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5F" w:rsidRPr="006933AD" w:rsidRDefault="00C533FC" w:rsidP="00F368C6">
      <w:pPr>
        <w:jc w:val="center"/>
        <w:rPr>
          <w:rFonts w:ascii="Garamond" w:hAnsi="Garamond"/>
          <w:szCs w:val="23"/>
        </w:rPr>
      </w:pPr>
      <w:r w:rsidRPr="006933AD">
        <w:rPr>
          <w:rFonts w:ascii="Garamond" w:hAnsi="Garamond"/>
          <w:noProof/>
          <w:color w:val="000000" w:themeColor="text1"/>
          <w:szCs w:val="23"/>
        </w:rPr>
        <w:drawing>
          <wp:anchor distT="0" distB="0" distL="114300" distR="114300" simplePos="0" relativeHeight="251672576" behindDoc="1" locked="0" layoutInCell="1" allowOverlap="1" wp14:anchorId="2666BACD" wp14:editId="4E19128E">
            <wp:simplePos x="0" y="0"/>
            <wp:positionH relativeFrom="column">
              <wp:posOffset>2971800</wp:posOffset>
            </wp:positionH>
            <wp:positionV relativeFrom="paragraph">
              <wp:posOffset>-295275</wp:posOffset>
            </wp:positionV>
            <wp:extent cx="4095750" cy="561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561975"/>
                    </a:xfrm>
                    <a:prstGeom prst="rect">
                      <a:avLst/>
                    </a:prstGeom>
                    <a:noFill/>
                  </pic:spPr>
                </pic:pic>
              </a:graphicData>
            </a:graphic>
          </wp:anchor>
        </w:drawing>
      </w:r>
    </w:p>
    <w:p w:rsidR="00527F18" w:rsidRPr="006933AD" w:rsidRDefault="0028062D" w:rsidP="00F368C6">
      <w:pPr>
        <w:tabs>
          <w:tab w:val="left" w:pos="6690"/>
        </w:tabs>
        <w:rPr>
          <w:rFonts w:ascii="Garamond" w:hAnsi="Garamond"/>
          <w:b/>
          <w:szCs w:val="23"/>
        </w:rPr>
      </w:pPr>
      <w:r w:rsidRPr="006933AD">
        <w:rPr>
          <w:rFonts w:ascii="Garamond" w:hAnsi="Garamond"/>
          <w:b/>
          <w:noProof/>
          <w:szCs w:val="23"/>
        </w:rPr>
        <mc:AlternateContent>
          <mc:Choice Requires="wps">
            <w:drawing>
              <wp:anchor distT="0" distB="0" distL="114300" distR="114300" simplePos="0" relativeHeight="251665408" behindDoc="1" locked="0" layoutInCell="1" allowOverlap="1" wp14:anchorId="32E9A163" wp14:editId="47E11799">
                <wp:simplePos x="0" y="0"/>
                <wp:positionH relativeFrom="column">
                  <wp:posOffset>3053080</wp:posOffset>
                </wp:positionH>
                <wp:positionV relativeFrom="paragraph">
                  <wp:posOffset>16510</wp:posOffset>
                </wp:positionV>
                <wp:extent cx="4014470" cy="394970"/>
                <wp:effectExtent l="0" t="0" r="5080" b="508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951" w:rsidRPr="00C533FC" w:rsidRDefault="00CD0A69" w:rsidP="00895AFD">
                            <w:pPr>
                              <w:jc w:val="right"/>
                              <w:rPr>
                                <w:rFonts w:ascii="Calisto MT" w:hAnsi="Calisto MT"/>
                                <w:b/>
                                <w:color w:val="0067AC"/>
                                <w:sz w:val="32"/>
                              </w:rPr>
                            </w:pPr>
                            <w:r>
                              <w:rPr>
                                <w:rFonts w:ascii="Calisto MT" w:hAnsi="Calisto MT"/>
                                <w:b/>
                                <w:color w:val="0067AC"/>
                                <w:sz w:val="32"/>
                              </w:rPr>
                              <w:t>2017-2018</w:t>
                            </w:r>
                            <w:r w:rsidR="00655951" w:rsidRPr="00C533FC">
                              <w:rPr>
                                <w:rFonts w:ascii="Calisto MT" w:hAnsi="Calisto MT"/>
                                <w:b/>
                                <w:color w:val="0067AC"/>
                                <w:sz w:val="32"/>
                              </w:rPr>
                              <w:t xml:space="preserve"> PICU Update Sheet</w:t>
                            </w:r>
                          </w:p>
                          <w:p w:rsidR="00655951" w:rsidRPr="00C533FC" w:rsidRDefault="00655951">
                            <w:pPr>
                              <w:rPr>
                                <w:rFonts w:ascii="Calisto MT" w:hAnsi="Calisto MT"/>
                                <w:color w:val="0067A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9A163" id="_x0000_t202" coordsize="21600,21600" o:spt="202" path="m,l,21600r21600,l21600,xe">
                <v:stroke joinstyle="miter"/>
                <v:path gradientshapeok="t" o:connecttype="rect"/>
              </v:shapetype>
              <v:shape id="Text Box 22" o:spid="_x0000_s1026" type="#_x0000_t202" style="position:absolute;margin-left:240.4pt;margin-top:1.3pt;width:316.1pt;height:3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VgAIAABA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" stroked="f">
                <v:textbox>
                  <w:txbxContent>
                    <w:p w:rsidR="00655951" w:rsidRPr="00C533FC" w:rsidRDefault="00CD0A69" w:rsidP="00895AFD">
                      <w:pPr>
                        <w:jc w:val="right"/>
                        <w:rPr>
                          <w:rFonts w:ascii="Calisto MT" w:hAnsi="Calisto MT"/>
                          <w:b/>
                          <w:color w:val="0067AC"/>
                          <w:sz w:val="32"/>
                        </w:rPr>
                      </w:pPr>
                      <w:r>
                        <w:rPr>
                          <w:rFonts w:ascii="Calisto MT" w:hAnsi="Calisto MT"/>
                          <w:b/>
                          <w:color w:val="0067AC"/>
                          <w:sz w:val="32"/>
                        </w:rPr>
                        <w:t>2017-2018</w:t>
                      </w:r>
                      <w:r w:rsidR="00655951" w:rsidRPr="00C533FC">
                        <w:rPr>
                          <w:rFonts w:ascii="Calisto MT" w:hAnsi="Calisto MT"/>
                          <w:b/>
                          <w:color w:val="0067AC"/>
                          <w:sz w:val="32"/>
                        </w:rPr>
                        <w:t xml:space="preserve"> PICU Update Sheet</w:t>
                      </w:r>
                    </w:p>
                    <w:p w:rsidR="00655951" w:rsidRPr="00C533FC" w:rsidRDefault="00655951">
                      <w:pPr>
                        <w:rPr>
                          <w:rFonts w:ascii="Calisto MT" w:hAnsi="Calisto MT"/>
                          <w:color w:val="0067AC"/>
                        </w:rPr>
                      </w:pPr>
                    </w:p>
                  </w:txbxContent>
                </v:textbox>
              </v:shape>
            </w:pict>
          </mc:Fallback>
        </mc:AlternateContent>
      </w:r>
      <w:r w:rsidR="00895AFD" w:rsidRPr="006933AD">
        <w:rPr>
          <w:rFonts w:ascii="Garamond" w:hAnsi="Garamond"/>
          <w:b/>
          <w:szCs w:val="23"/>
        </w:rPr>
        <w:tab/>
      </w:r>
    </w:p>
    <w:p w:rsidR="008658F5" w:rsidRPr="006933AD" w:rsidRDefault="008658F5" w:rsidP="00F368C6">
      <w:pPr>
        <w:rPr>
          <w:rFonts w:ascii="Garamond" w:hAnsi="Garamond"/>
          <w:b/>
          <w:szCs w:val="23"/>
        </w:rPr>
      </w:pPr>
    </w:p>
    <w:p w:rsidR="00295877" w:rsidRPr="006933AD" w:rsidRDefault="00295877" w:rsidP="00295877">
      <w:pPr>
        <w:pStyle w:val="ListParagraph"/>
        <w:numPr>
          <w:ilvl w:val="0"/>
          <w:numId w:val="12"/>
        </w:numPr>
        <w:tabs>
          <w:tab w:val="clear" w:pos="720"/>
          <w:tab w:val="num" w:pos="0"/>
        </w:tabs>
        <w:ind w:left="360"/>
        <w:contextualSpacing w:val="0"/>
        <w:rPr>
          <w:rFonts w:ascii="Garamond" w:hAnsi="Garamond"/>
          <w:b/>
          <w:sz w:val="36"/>
          <w:szCs w:val="32"/>
          <w:u w:val="single"/>
        </w:rPr>
      </w:pPr>
      <w:r>
        <w:rPr>
          <w:rFonts w:ascii="Garamond" w:hAnsi="Garamond"/>
          <w:b/>
          <w:sz w:val="36"/>
          <w:szCs w:val="32"/>
          <w:u w:val="single"/>
        </w:rPr>
        <w:t>DePaul Updates</w:t>
      </w:r>
    </w:p>
    <w:p w:rsidR="00886B02" w:rsidRPr="006933AD" w:rsidRDefault="00886B02" w:rsidP="00886B02">
      <w:pPr>
        <w:pStyle w:val="ListParagraph"/>
        <w:numPr>
          <w:ilvl w:val="0"/>
          <w:numId w:val="15"/>
        </w:numPr>
        <w:spacing w:line="276" w:lineRule="auto"/>
        <w:rPr>
          <w:rFonts w:ascii="Garamond" w:hAnsi="Garamond"/>
          <w:szCs w:val="23"/>
        </w:rPr>
      </w:pPr>
      <w:r w:rsidRPr="006933AD">
        <w:rPr>
          <w:rFonts w:ascii="Garamond" w:hAnsi="Garamond"/>
          <w:szCs w:val="23"/>
        </w:rPr>
        <w:t>Newest degree programs</w:t>
      </w:r>
    </w:p>
    <w:p w:rsidR="00886B02" w:rsidRDefault="00B74208" w:rsidP="00CD0A69">
      <w:pPr>
        <w:pStyle w:val="ListParagraph"/>
        <w:numPr>
          <w:ilvl w:val="1"/>
          <w:numId w:val="15"/>
        </w:numPr>
        <w:spacing w:line="276" w:lineRule="auto"/>
        <w:rPr>
          <w:rFonts w:ascii="Garamond" w:hAnsi="Garamond"/>
          <w:szCs w:val="23"/>
        </w:rPr>
      </w:pPr>
      <w:r w:rsidRPr="006933AD">
        <w:rPr>
          <w:noProof/>
          <w:sz w:val="28"/>
        </w:rPr>
        <w:drawing>
          <wp:anchor distT="0" distB="0" distL="114300" distR="114300" simplePos="0" relativeHeight="251661824" behindDoc="1" locked="0" layoutInCell="1" allowOverlap="1" wp14:anchorId="2153311C" wp14:editId="0F8FC190">
            <wp:simplePos x="0" y="0"/>
            <wp:positionH relativeFrom="column">
              <wp:posOffset>895350</wp:posOffset>
            </wp:positionH>
            <wp:positionV relativeFrom="paragraph">
              <wp:posOffset>34925</wp:posOffset>
            </wp:positionV>
            <wp:extent cx="4939665" cy="5172075"/>
            <wp:effectExtent l="0" t="0" r="0" b="9525"/>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grayscl/>
                      <a:lum bright="62000"/>
                    </a:blip>
                    <a:stretch>
                      <a:fillRect/>
                    </a:stretch>
                  </pic:blipFill>
                  <pic:spPr bwMode="auto">
                    <a:xfrm>
                      <a:off x="0" y="0"/>
                      <a:ext cx="4939665" cy="5172075"/>
                    </a:xfrm>
                    <a:prstGeom prst="rect">
                      <a:avLst/>
                    </a:prstGeom>
                    <a:noFill/>
                    <a:ln>
                      <a:noFill/>
                    </a:ln>
                  </pic:spPr>
                </pic:pic>
              </a:graphicData>
            </a:graphic>
          </wp:anchor>
        </w:drawing>
      </w:r>
      <w:r w:rsidR="00886B02" w:rsidRPr="006933AD">
        <w:rPr>
          <w:rFonts w:ascii="Garamond" w:hAnsi="Garamond"/>
          <w:szCs w:val="23"/>
        </w:rPr>
        <w:t>B.A</w:t>
      </w:r>
      <w:r w:rsidR="00CD0A69">
        <w:rPr>
          <w:rFonts w:ascii="Garamond" w:hAnsi="Garamond"/>
          <w:szCs w:val="23"/>
        </w:rPr>
        <w:t xml:space="preserve"> in </w:t>
      </w:r>
      <w:r w:rsidR="00CD0A69" w:rsidRPr="000A6963">
        <w:rPr>
          <w:rFonts w:ascii="Garamond" w:hAnsi="Garamond"/>
          <w:b/>
          <w:szCs w:val="23"/>
        </w:rPr>
        <w:t>Criminology</w:t>
      </w:r>
      <w:r w:rsidR="00CD0A69">
        <w:rPr>
          <w:rFonts w:ascii="Garamond" w:hAnsi="Garamond"/>
          <w:szCs w:val="23"/>
        </w:rPr>
        <w:t xml:space="preserve"> – College of Liberal Arts and Social Sciences</w:t>
      </w:r>
    </w:p>
    <w:p w:rsidR="00CD0A69" w:rsidRPr="00CD0A69" w:rsidRDefault="00CD0A69" w:rsidP="00CD0A69">
      <w:pPr>
        <w:pStyle w:val="ListParagraph"/>
        <w:numPr>
          <w:ilvl w:val="1"/>
          <w:numId w:val="15"/>
        </w:numPr>
        <w:spacing w:line="276" w:lineRule="auto"/>
        <w:rPr>
          <w:rFonts w:ascii="Garamond" w:hAnsi="Garamond"/>
          <w:szCs w:val="23"/>
        </w:rPr>
      </w:pPr>
      <w:r>
        <w:rPr>
          <w:rFonts w:ascii="Garamond" w:hAnsi="Garamond"/>
          <w:szCs w:val="23"/>
        </w:rPr>
        <w:t xml:space="preserve">B.A. in Professional Studies with a major in </w:t>
      </w:r>
      <w:r w:rsidRPr="000A6963">
        <w:rPr>
          <w:rFonts w:ascii="Garamond" w:hAnsi="Garamond"/>
          <w:b/>
          <w:szCs w:val="23"/>
        </w:rPr>
        <w:t>Business Administration</w:t>
      </w:r>
      <w:r>
        <w:rPr>
          <w:rFonts w:ascii="Garamond" w:hAnsi="Garamond"/>
          <w:szCs w:val="23"/>
        </w:rPr>
        <w:t xml:space="preserve"> – School for New Learning</w:t>
      </w:r>
    </w:p>
    <w:p w:rsidR="00655951" w:rsidRPr="006933AD" w:rsidRDefault="000A6963" w:rsidP="00655951">
      <w:pPr>
        <w:pStyle w:val="ListParagraph"/>
        <w:numPr>
          <w:ilvl w:val="0"/>
          <w:numId w:val="15"/>
        </w:numPr>
        <w:spacing w:line="276" w:lineRule="auto"/>
        <w:rPr>
          <w:rFonts w:ascii="Garamond" w:hAnsi="Garamond"/>
          <w:szCs w:val="23"/>
        </w:rPr>
      </w:pPr>
      <w:r>
        <w:rPr>
          <w:rFonts w:ascii="Garamond" w:hAnsi="Garamond"/>
          <w:szCs w:val="23"/>
        </w:rPr>
        <w:t xml:space="preserve">DePaul continues to be the </w:t>
      </w:r>
      <w:r w:rsidRPr="000A6963">
        <w:rPr>
          <w:rFonts w:ascii="Garamond" w:hAnsi="Garamond"/>
          <w:b/>
          <w:szCs w:val="23"/>
        </w:rPr>
        <w:t>#1</w:t>
      </w:r>
      <w:r w:rsidR="006933AD" w:rsidRPr="006933AD">
        <w:rPr>
          <w:rFonts w:ascii="Garamond" w:hAnsi="Garamond"/>
          <w:szCs w:val="23"/>
        </w:rPr>
        <w:t xml:space="preserve"> transfer destination for students among private, non-profit colleges and universities in Illinois</w:t>
      </w:r>
    </w:p>
    <w:p w:rsidR="006933AD" w:rsidRPr="006933AD" w:rsidRDefault="00CD0A69" w:rsidP="006933AD">
      <w:pPr>
        <w:pStyle w:val="ListParagraph"/>
        <w:numPr>
          <w:ilvl w:val="1"/>
          <w:numId w:val="15"/>
        </w:numPr>
        <w:spacing w:line="276" w:lineRule="auto"/>
        <w:rPr>
          <w:rFonts w:ascii="Garamond" w:hAnsi="Garamond"/>
          <w:szCs w:val="23"/>
        </w:rPr>
      </w:pPr>
      <w:r>
        <w:rPr>
          <w:rFonts w:ascii="Garamond" w:hAnsi="Garamond"/>
          <w:szCs w:val="23"/>
        </w:rPr>
        <w:t>Over 5,000</w:t>
      </w:r>
      <w:r w:rsidR="00084E59">
        <w:rPr>
          <w:rFonts w:ascii="Garamond" w:hAnsi="Garamond"/>
          <w:szCs w:val="23"/>
        </w:rPr>
        <w:t xml:space="preserve"> students applied to transfer to DePaul</w:t>
      </w:r>
      <w:r>
        <w:rPr>
          <w:rFonts w:ascii="Garamond" w:hAnsi="Garamond"/>
          <w:szCs w:val="23"/>
        </w:rPr>
        <w:t xml:space="preserve"> in Fall 2017 (up from about 4,600 last year)</w:t>
      </w:r>
      <w:r w:rsidR="00084E59">
        <w:rPr>
          <w:rFonts w:ascii="Garamond" w:hAnsi="Garamond"/>
          <w:szCs w:val="23"/>
        </w:rPr>
        <w:t>,</w:t>
      </w:r>
      <w:r w:rsidR="006933AD" w:rsidRPr="006933AD">
        <w:rPr>
          <w:rFonts w:ascii="Garamond" w:hAnsi="Garamond"/>
          <w:szCs w:val="23"/>
        </w:rPr>
        <w:t xml:space="preserve"> and half</w:t>
      </w:r>
      <w:r w:rsidR="006933AD">
        <w:rPr>
          <w:rFonts w:ascii="Garamond" w:hAnsi="Garamond"/>
          <w:szCs w:val="23"/>
        </w:rPr>
        <w:t xml:space="preserve"> of our graduating class of</w:t>
      </w:r>
      <w:r>
        <w:rPr>
          <w:rFonts w:ascii="Garamond" w:hAnsi="Garamond"/>
          <w:szCs w:val="23"/>
        </w:rPr>
        <w:t xml:space="preserve"> 2017</w:t>
      </w:r>
      <w:r w:rsidR="006933AD" w:rsidRPr="006933AD">
        <w:rPr>
          <w:rFonts w:ascii="Garamond" w:hAnsi="Garamond"/>
          <w:szCs w:val="23"/>
        </w:rPr>
        <w:t xml:space="preserve"> started at DePaul as transfer students</w:t>
      </w:r>
    </w:p>
    <w:p w:rsidR="00530E8B" w:rsidRDefault="00222F26" w:rsidP="0079182C">
      <w:pPr>
        <w:pStyle w:val="ListParagraph"/>
        <w:numPr>
          <w:ilvl w:val="0"/>
          <w:numId w:val="15"/>
        </w:numPr>
        <w:spacing w:line="276" w:lineRule="auto"/>
        <w:rPr>
          <w:rFonts w:ascii="Garamond" w:hAnsi="Garamond"/>
          <w:szCs w:val="23"/>
        </w:rPr>
      </w:pPr>
      <w:r>
        <w:rPr>
          <w:rFonts w:ascii="Garamond" w:hAnsi="Garamond"/>
          <w:szCs w:val="23"/>
        </w:rPr>
        <w:t>DePaul</w:t>
      </w:r>
      <w:r w:rsidR="003649C5">
        <w:rPr>
          <w:rFonts w:ascii="Garamond" w:hAnsi="Garamond"/>
          <w:szCs w:val="23"/>
        </w:rPr>
        <w:t xml:space="preserve"> offers minors in Theatre Studies, Music Industry in Recording, Music Studies and Music Industry with a focus in Music Business for any non-music/theatre majors.</w:t>
      </w:r>
    </w:p>
    <w:p w:rsidR="00222F26" w:rsidRDefault="00222F26" w:rsidP="0079182C">
      <w:pPr>
        <w:pStyle w:val="ListParagraph"/>
        <w:numPr>
          <w:ilvl w:val="0"/>
          <w:numId w:val="15"/>
        </w:numPr>
        <w:spacing w:line="276" w:lineRule="auto"/>
        <w:rPr>
          <w:rFonts w:ascii="Garamond" w:hAnsi="Garamond"/>
          <w:szCs w:val="23"/>
        </w:rPr>
      </w:pPr>
      <w:r>
        <w:rPr>
          <w:rFonts w:ascii="Garamond" w:hAnsi="Garamond"/>
          <w:szCs w:val="23"/>
        </w:rPr>
        <w:t>DAPP Update</w:t>
      </w:r>
    </w:p>
    <w:p w:rsidR="003649C5" w:rsidRDefault="00CD0A69" w:rsidP="00222F26">
      <w:pPr>
        <w:pStyle w:val="ListParagraph"/>
        <w:numPr>
          <w:ilvl w:val="1"/>
          <w:numId w:val="15"/>
        </w:numPr>
        <w:spacing w:line="276" w:lineRule="auto"/>
        <w:rPr>
          <w:rFonts w:ascii="Garamond" w:hAnsi="Garamond"/>
          <w:szCs w:val="23"/>
        </w:rPr>
      </w:pPr>
      <w:r>
        <w:rPr>
          <w:rFonts w:ascii="Garamond" w:hAnsi="Garamond"/>
          <w:szCs w:val="23"/>
        </w:rPr>
        <w:t xml:space="preserve">Students interested in DAPP </w:t>
      </w:r>
      <w:r w:rsidR="00222F26">
        <w:rPr>
          <w:rFonts w:ascii="Garamond" w:hAnsi="Garamond"/>
          <w:szCs w:val="23"/>
        </w:rPr>
        <w:t>w</w:t>
      </w:r>
      <w:r>
        <w:rPr>
          <w:rFonts w:ascii="Garamond" w:hAnsi="Garamond"/>
          <w:szCs w:val="23"/>
        </w:rPr>
        <w:t>ill</w:t>
      </w:r>
      <w:r w:rsidR="0085075A">
        <w:rPr>
          <w:rFonts w:ascii="Garamond" w:hAnsi="Garamond"/>
          <w:szCs w:val="23"/>
        </w:rPr>
        <w:t xml:space="preserve"> fill out a DAPP </w:t>
      </w:r>
      <w:r w:rsidR="001D0E11">
        <w:rPr>
          <w:rFonts w:ascii="Garamond" w:hAnsi="Garamond"/>
          <w:szCs w:val="23"/>
        </w:rPr>
        <w:t xml:space="preserve">Participation </w:t>
      </w:r>
      <w:r w:rsidR="0085075A">
        <w:rPr>
          <w:rFonts w:ascii="Garamond" w:hAnsi="Garamond"/>
          <w:szCs w:val="23"/>
        </w:rPr>
        <w:t>form</w:t>
      </w:r>
      <w:r w:rsidR="001D0E11">
        <w:rPr>
          <w:rFonts w:ascii="Garamond" w:hAnsi="Garamond"/>
          <w:szCs w:val="23"/>
        </w:rPr>
        <w:t xml:space="preserve"> and</w:t>
      </w:r>
      <w:r>
        <w:rPr>
          <w:rFonts w:ascii="Garamond" w:hAnsi="Garamond"/>
          <w:szCs w:val="23"/>
        </w:rPr>
        <w:t xml:space="preserve"> be required to</w:t>
      </w:r>
      <w:r w:rsidR="001D0E11">
        <w:rPr>
          <w:rFonts w:ascii="Garamond" w:hAnsi="Garamond"/>
          <w:szCs w:val="23"/>
        </w:rPr>
        <w:t xml:space="preserve"> meet with a Transfer Counselor to be considered for the program</w:t>
      </w:r>
      <w:r w:rsidR="00222F26">
        <w:rPr>
          <w:rFonts w:ascii="Garamond" w:hAnsi="Garamond"/>
          <w:szCs w:val="23"/>
        </w:rPr>
        <w:t xml:space="preserve">. Please visit </w:t>
      </w:r>
      <w:r w:rsidR="00222F26" w:rsidRPr="0085075A">
        <w:rPr>
          <w:rFonts w:ascii="Garamond" w:hAnsi="Garamond"/>
          <w:szCs w:val="23"/>
          <w:u w:val="single"/>
        </w:rPr>
        <w:t>go.depaul.edu/DAPP</w:t>
      </w:r>
      <w:r w:rsidR="00222F26">
        <w:rPr>
          <w:rFonts w:ascii="Garamond" w:hAnsi="Garamond"/>
          <w:szCs w:val="23"/>
        </w:rPr>
        <w:t xml:space="preserve"> for more information.</w:t>
      </w:r>
      <w:r w:rsidR="003649C5" w:rsidRPr="00222F26">
        <w:rPr>
          <w:rFonts w:ascii="Garamond" w:hAnsi="Garamond"/>
          <w:szCs w:val="23"/>
        </w:rPr>
        <w:t xml:space="preserve"> </w:t>
      </w:r>
    </w:p>
    <w:p w:rsidR="000A6963" w:rsidRPr="00222F26" w:rsidRDefault="000A6963" w:rsidP="00222F26">
      <w:pPr>
        <w:pStyle w:val="ListParagraph"/>
        <w:numPr>
          <w:ilvl w:val="1"/>
          <w:numId w:val="15"/>
        </w:numPr>
        <w:spacing w:line="276" w:lineRule="auto"/>
        <w:rPr>
          <w:rFonts w:ascii="Garamond" w:hAnsi="Garamond"/>
          <w:szCs w:val="23"/>
        </w:rPr>
      </w:pPr>
      <w:r>
        <w:rPr>
          <w:rFonts w:ascii="Garamond" w:hAnsi="Garamond"/>
          <w:szCs w:val="23"/>
        </w:rPr>
        <w:t xml:space="preserve">DAPP Students are able to take part in customized visits, allowing them to participate in overnight stays, classroom observation, meeting with current faculty, or lunch with a student. Please visit </w:t>
      </w:r>
      <w:r w:rsidRPr="000A6963">
        <w:rPr>
          <w:rFonts w:ascii="Garamond" w:hAnsi="Garamond"/>
          <w:szCs w:val="23"/>
          <w:u w:val="single"/>
        </w:rPr>
        <w:t>go.depaul.edu/visit</w:t>
      </w:r>
      <w:r>
        <w:rPr>
          <w:rFonts w:ascii="Garamond" w:hAnsi="Garamond"/>
          <w:szCs w:val="23"/>
        </w:rPr>
        <w:t xml:space="preserve"> for more information.</w:t>
      </w:r>
    </w:p>
    <w:p w:rsidR="00222F26" w:rsidRPr="00222F26" w:rsidRDefault="00222F26" w:rsidP="00222F26">
      <w:pPr>
        <w:pStyle w:val="ListParagraph"/>
        <w:spacing w:line="276" w:lineRule="auto"/>
        <w:rPr>
          <w:rFonts w:ascii="Garamond" w:hAnsi="Garamond"/>
          <w:szCs w:val="23"/>
        </w:rPr>
      </w:pPr>
    </w:p>
    <w:p w:rsidR="00413067" w:rsidRPr="006933AD" w:rsidRDefault="00413067" w:rsidP="0079182C">
      <w:pPr>
        <w:pStyle w:val="ListParagraph"/>
        <w:spacing w:line="276" w:lineRule="auto"/>
        <w:rPr>
          <w:rFonts w:ascii="Garamond" w:hAnsi="Garamond"/>
          <w:szCs w:val="23"/>
        </w:rPr>
        <w:sectPr w:rsidR="00413067" w:rsidRPr="006933AD" w:rsidSect="00C433D4">
          <w:type w:val="continuous"/>
          <w:pgSz w:w="12240" w:h="15840"/>
          <w:pgMar w:top="720" w:right="720" w:bottom="720" w:left="720" w:header="720" w:footer="720" w:gutter="0"/>
          <w:cols w:space="180"/>
          <w:docGrid w:linePitch="360"/>
        </w:sectPr>
      </w:pPr>
    </w:p>
    <w:p w:rsidR="00AA7F77" w:rsidRPr="006933AD" w:rsidRDefault="000A6963" w:rsidP="00AA7F77">
      <w:pPr>
        <w:pStyle w:val="ListParagraph"/>
        <w:numPr>
          <w:ilvl w:val="0"/>
          <w:numId w:val="12"/>
        </w:numPr>
        <w:tabs>
          <w:tab w:val="clear" w:pos="720"/>
          <w:tab w:val="num" w:pos="0"/>
        </w:tabs>
        <w:ind w:left="360"/>
        <w:contextualSpacing w:val="0"/>
        <w:rPr>
          <w:rFonts w:ascii="Garamond" w:hAnsi="Garamond"/>
          <w:b/>
          <w:sz w:val="36"/>
          <w:szCs w:val="32"/>
          <w:u w:val="single"/>
        </w:rPr>
      </w:pPr>
      <w:r>
        <w:rPr>
          <w:rFonts w:ascii="Garamond" w:hAnsi="Garamond"/>
          <w:b/>
          <w:sz w:val="36"/>
          <w:szCs w:val="32"/>
          <w:u w:val="single"/>
        </w:rPr>
        <w:t>Visit Opportunities</w:t>
      </w:r>
      <w:r w:rsidR="00AA7F77" w:rsidRPr="006933AD">
        <w:rPr>
          <w:rFonts w:ascii="Garamond" w:hAnsi="Garamond"/>
          <w:b/>
          <w:sz w:val="36"/>
          <w:szCs w:val="32"/>
          <w:u w:val="single"/>
        </w:rPr>
        <w:t xml:space="preserve"> </w:t>
      </w:r>
      <w:r w:rsidR="00AA7F77" w:rsidRPr="006933AD">
        <w:rPr>
          <w:rFonts w:ascii="Garamond" w:hAnsi="Garamond"/>
          <w:b/>
          <w:sz w:val="28"/>
          <w:szCs w:val="32"/>
          <w:u w:val="single"/>
        </w:rPr>
        <w:t>(</w:t>
      </w:r>
      <w:r w:rsidR="00AA7F77">
        <w:rPr>
          <w:rFonts w:ascii="Garamond" w:hAnsi="Garamond"/>
          <w:b/>
          <w:sz w:val="28"/>
          <w:szCs w:val="32"/>
          <w:u w:val="single"/>
        </w:rPr>
        <w:t>go.depaul.edu/visit</w:t>
      </w:r>
      <w:r w:rsidR="00AA7F77" w:rsidRPr="006933AD">
        <w:rPr>
          <w:rFonts w:ascii="Garamond" w:hAnsi="Garamond"/>
          <w:b/>
          <w:sz w:val="28"/>
          <w:szCs w:val="32"/>
          <w:u w:val="single"/>
        </w:rPr>
        <w:t>)</w:t>
      </w:r>
    </w:p>
    <w:p w:rsidR="00D00779" w:rsidRDefault="00FE542E" w:rsidP="00D00779">
      <w:pPr>
        <w:pStyle w:val="ListParagraph"/>
        <w:numPr>
          <w:ilvl w:val="0"/>
          <w:numId w:val="12"/>
        </w:numPr>
        <w:spacing w:line="276" w:lineRule="auto"/>
        <w:contextualSpacing w:val="0"/>
        <w:rPr>
          <w:rFonts w:ascii="Garamond" w:hAnsi="Garamond"/>
          <w:szCs w:val="23"/>
        </w:rPr>
      </w:pPr>
      <w:r>
        <w:rPr>
          <w:rFonts w:ascii="Garamond" w:hAnsi="Garamond"/>
          <w:b/>
          <w:szCs w:val="23"/>
        </w:rPr>
        <w:t>Spring</w:t>
      </w:r>
      <w:r w:rsidR="00D00779" w:rsidRPr="00D00779">
        <w:rPr>
          <w:rFonts w:ascii="Garamond" w:hAnsi="Garamond"/>
          <w:b/>
          <w:szCs w:val="23"/>
        </w:rPr>
        <w:t xml:space="preserve"> Visit Day</w:t>
      </w:r>
      <w:r w:rsidR="00D00779" w:rsidRPr="00D00779">
        <w:rPr>
          <w:rFonts w:ascii="Garamond" w:hAnsi="Garamond"/>
          <w:szCs w:val="23"/>
        </w:rPr>
        <w:t xml:space="preserve"> wil</w:t>
      </w:r>
      <w:r w:rsidR="00CD0A69">
        <w:rPr>
          <w:rFonts w:ascii="Garamond" w:hAnsi="Garamond"/>
          <w:szCs w:val="23"/>
        </w:rPr>
        <w:t xml:space="preserve">l be held on Saturday, </w:t>
      </w:r>
      <w:r>
        <w:rPr>
          <w:rFonts w:ascii="Garamond" w:hAnsi="Garamond"/>
          <w:szCs w:val="23"/>
        </w:rPr>
        <w:t xml:space="preserve">April </w:t>
      </w:r>
      <w:proofErr w:type="gramStart"/>
      <w:r>
        <w:rPr>
          <w:rFonts w:ascii="Garamond" w:hAnsi="Garamond"/>
          <w:szCs w:val="23"/>
        </w:rPr>
        <w:t>21st</w:t>
      </w:r>
      <w:proofErr w:type="gramEnd"/>
      <w:r w:rsidR="00D00779" w:rsidRPr="00D00779">
        <w:rPr>
          <w:rFonts w:ascii="Garamond" w:hAnsi="Garamond"/>
          <w:szCs w:val="23"/>
        </w:rPr>
        <w:t xml:space="preserve"> at the Lincoln Park Campus for all prospective transfer students who are consid</w:t>
      </w:r>
      <w:r w:rsidR="00F848F4">
        <w:rPr>
          <w:rFonts w:ascii="Garamond" w:hAnsi="Garamond"/>
          <w:szCs w:val="23"/>
        </w:rPr>
        <w:t xml:space="preserve">ering DePaul.  </w:t>
      </w:r>
    </w:p>
    <w:p w:rsidR="006933AD" w:rsidRPr="007E30B2" w:rsidRDefault="00052807" w:rsidP="007E30B2">
      <w:pPr>
        <w:pStyle w:val="ListParagraph"/>
        <w:numPr>
          <w:ilvl w:val="0"/>
          <w:numId w:val="12"/>
        </w:numPr>
        <w:spacing w:line="276" w:lineRule="auto"/>
        <w:contextualSpacing w:val="0"/>
        <w:rPr>
          <w:rFonts w:ascii="Garamond" w:hAnsi="Garamond"/>
          <w:szCs w:val="23"/>
        </w:rPr>
      </w:pPr>
      <w:r w:rsidRPr="006933AD">
        <w:rPr>
          <w:rFonts w:ascii="Garamond" w:hAnsi="Garamond"/>
          <w:b/>
          <w:szCs w:val="23"/>
        </w:rPr>
        <w:t>Accelerated Transfer Admission</w:t>
      </w:r>
      <w:r w:rsidR="002967CD">
        <w:rPr>
          <w:rFonts w:ascii="Garamond" w:hAnsi="Garamond"/>
          <w:szCs w:val="23"/>
        </w:rPr>
        <w:t xml:space="preserve"> events (ATA</w:t>
      </w:r>
      <w:r w:rsidRPr="006933AD">
        <w:rPr>
          <w:rFonts w:ascii="Garamond" w:hAnsi="Garamond"/>
          <w:szCs w:val="23"/>
        </w:rPr>
        <w:t xml:space="preserve">s) </w:t>
      </w:r>
      <w:proofErr w:type="gramStart"/>
      <w:r w:rsidRPr="006933AD">
        <w:rPr>
          <w:rFonts w:ascii="Garamond" w:hAnsi="Garamond"/>
          <w:szCs w:val="23"/>
        </w:rPr>
        <w:t>are held</w:t>
      </w:r>
      <w:proofErr w:type="gramEnd"/>
      <w:r w:rsidRPr="006933AD">
        <w:rPr>
          <w:rFonts w:ascii="Garamond" w:hAnsi="Garamond"/>
          <w:szCs w:val="23"/>
        </w:rPr>
        <w:t xml:space="preserve"> </w:t>
      </w:r>
      <w:r w:rsidRPr="006933AD">
        <w:rPr>
          <w:rFonts w:ascii="Garamond" w:hAnsi="Garamond" w:cs="Arial"/>
          <w:szCs w:val="23"/>
        </w:rPr>
        <w:t xml:space="preserve">on the Loop campus </w:t>
      </w:r>
      <w:r w:rsidR="00CD0A69">
        <w:rPr>
          <w:rFonts w:ascii="Garamond" w:hAnsi="Garamond" w:cs="Arial"/>
          <w:szCs w:val="23"/>
        </w:rPr>
        <w:t>throughout the fall term</w:t>
      </w:r>
      <w:r w:rsidRPr="006933AD">
        <w:rPr>
          <w:rFonts w:ascii="Garamond" w:hAnsi="Garamond" w:cs="Arial"/>
          <w:szCs w:val="23"/>
        </w:rPr>
        <w:t xml:space="preserve">.  Prior to these events, students must complete an application for admission, and on the day of the event must bring official copies of all necessary transcripts.  Visit </w:t>
      </w:r>
      <w:r w:rsidRPr="006933AD">
        <w:rPr>
          <w:rFonts w:ascii="Garamond" w:hAnsi="Garamond" w:cs="Arial"/>
          <w:szCs w:val="23"/>
          <w:u w:val="single"/>
        </w:rPr>
        <w:t>depaul.edu/</w:t>
      </w:r>
      <w:r w:rsidR="00FF0A45" w:rsidRPr="006933AD">
        <w:rPr>
          <w:rFonts w:ascii="Garamond" w:hAnsi="Garamond" w:cs="Arial"/>
          <w:szCs w:val="23"/>
          <w:u w:val="single"/>
        </w:rPr>
        <w:t>ATA</w:t>
      </w:r>
      <w:r w:rsidRPr="006933AD">
        <w:rPr>
          <w:rFonts w:ascii="Garamond" w:hAnsi="Garamond" w:cs="Arial"/>
          <w:szCs w:val="23"/>
        </w:rPr>
        <w:t xml:space="preserve"> for more details.</w:t>
      </w:r>
    </w:p>
    <w:p w:rsidR="007E30B2" w:rsidRDefault="007E30B2" w:rsidP="007E30B2">
      <w:pPr>
        <w:pStyle w:val="ListParagraph"/>
        <w:numPr>
          <w:ilvl w:val="0"/>
          <w:numId w:val="12"/>
        </w:numPr>
        <w:spacing w:line="276" w:lineRule="auto"/>
        <w:contextualSpacing w:val="0"/>
        <w:rPr>
          <w:rFonts w:ascii="Garamond" w:hAnsi="Garamond"/>
          <w:szCs w:val="23"/>
        </w:rPr>
      </w:pPr>
      <w:r>
        <w:rPr>
          <w:rFonts w:ascii="Garamond" w:hAnsi="Garamond"/>
          <w:b/>
          <w:szCs w:val="23"/>
        </w:rPr>
        <w:t xml:space="preserve">Transfer Tuesday Events </w:t>
      </w:r>
      <w:r>
        <w:rPr>
          <w:rFonts w:ascii="Garamond" w:hAnsi="Garamond"/>
          <w:szCs w:val="23"/>
        </w:rPr>
        <w:t>This is a</w:t>
      </w:r>
      <w:r w:rsidRPr="007E30B2">
        <w:rPr>
          <w:rFonts w:ascii="Garamond" w:hAnsi="Garamond"/>
          <w:szCs w:val="23"/>
        </w:rPr>
        <w:t xml:space="preserve"> great opportunity to take a tour of our Loop Campus and join in on an information session to learn about the transfer process, financial aid and scholarships that are available. Our admission representative</w:t>
      </w:r>
      <w:r>
        <w:rPr>
          <w:rFonts w:ascii="Garamond" w:hAnsi="Garamond"/>
          <w:szCs w:val="23"/>
        </w:rPr>
        <w:t>s</w:t>
      </w:r>
      <w:r w:rsidRPr="007E30B2">
        <w:rPr>
          <w:rFonts w:ascii="Garamond" w:hAnsi="Garamond"/>
          <w:szCs w:val="23"/>
        </w:rPr>
        <w:t xml:space="preserve"> will be on hand to answer any spec</w:t>
      </w:r>
      <w:r>
        <w:rPr>
          <w:rFonts w:ascii="Garamond" w:hAnsi="Garamond"/>
          <w:szCs w:val="23"/>
        </w:rPr>
        <w:t>ific question(s) students</w:t>
      </w:r>
      <w:r w:rsidRPr="007E30B2">
        <w:rPr>
          <w:rFonts w:ascii="Garamond" w:hAnsi="Garamond"/>
          <w:szCs w:val="23"/>
        </w:rPr>
        <w:t xml:space="preserve"> might ha</w:t>
      </w:r>
      <w:r w:rsidR="008B565A">
        <w:rPr>
          <w:rFonts w:ascii="Garamond" w:hAnsi="Garamond"/>
          <w:szCs w:val="23"/>
        </w:rPr>
        <w:t>ve about transferring to DePaul</w:t>
      </w:r>
      <w:r>
        <w:rPr>
          <w:rFonts w:ascii="Garamond" w:hAnsi="Garamond"/>
          <w:szCs w:val="23"/>
        </w:rPr>
        <w:t xml:space="preserve">. Visit </w:t>
      </w:r>
      <w:r w:rsidRPr="007E30B2">
        <w:rPr>
          <w:rFonts w:ascii="Garamond" w:hAnsi="Garamond"/>
          <w:szCs w:val="23"/>
          <w:u w:val="single"/>
        </w:rPr>
        <w:t>go.depaul.edu/visit</w:t>
      </w:r>
      <w:r>
        <w:rPr>
          <w:rFonts w:ascii="Garamond" w:hAnsi="Garamond"/>
          <w:szCs w:val="23"/>
        </w:rPr>
        <w:t xml:space="preserve"> for more details. </w:t>
      </w:r>
    </w:p>
    <w:p w:rsidR="000A6963" w:rsidRPr="007E30B2" w:rsidRDefault="000A6963" w:rsidP="007E30B2">
      <w:pPr>
        <w:pStyle w:val="ListParagraph"/>
        <w:numPr>
          <w:ilvl w:val="0"/>
          <w:numId w:val="12"/>
        </w:numPr>
        <w:spacing w:line="276" w:lineRule="auto"/>
        <w:contextualSpacing w:val="0"/>
        <w:rPr>
          <w:rFonts w:ascii="Garamond" w:hAnsi="Garamond"/>
          <w:szCs w:val="23"/>
        </w:rPr>
      </w:pPr>
      <w:r>
        <w:rPr>
          <w:rFonts w:ascii="Garamond" w:hAnsi="Garamond"/>
          <w:b/>
          <w:szCs w:val="23"/>
        </w:rPr>
        <w:t>Customized Visits</w:t>
      </w:r>
      <w:r w:rsidR="00F848F4">
        <w:rPr>
          <w:rFonts w:ascii="Garamond" w:hAnsi="Garamond"/>
          <w:b/>
          <w:szCs w:val="23"/>
        </w:rPr>
        <w:t xml:space="preserve"> </w:t>
      </w:r>
      <w:r w:rsidR="00F848F4">
        <w:rPr>
          <w:rFonts w:ascii="Garamond" w:hAnsi="Garamond"/>
          <w:szCs w:val="23"/>
        </w:rPr>
        <w:t xml:space="preserve">Admitted transfer students have the opportunity to take part in customized visits on campus. These can include overnight stays with students, observing a class, or meeting with a faculty member. Please visit </w:t>
      </w:r>
      <w:r w:rsidR="00F848F4" w:rsidRPr="00F848F4">
        <w:rPr>
          <w:rFonts w:ascii="Garamond" w:hAnsi="Garamond"/>
          <w:szCs w:val="23"/>
          <w:u w:val="single"/>
        </w:rPr>
        <w:t>go.depaul.edu/visit</w:t>
      </w:r>
      <w:r w:rsidR="00F848F4">
        <w:rPr>
          <w:rFonts w:ascii="Garamond" w:hAnsi="Garamond"/>
          <w:szCs w:val="23"/>
        </w:rPr>
        <w:t xml:space="preserve"> for more information.</w:t>
      </w:r>
    </w:p>
    <w:p w:rsidR="00EA79BE" w:rsidRPr="006933AD" w:rsidRDefault="00EA79BE" w:rsidP="00F368C6">
      <w:pPr>
        <w:pStyle w:val="ListParagraph"/>
        <w:numPr>
          <w:ilvl w:val="0"/>
          <w:numId w:val="12"/>
        </w:numPr>
        <w:tabs>
          <w:tab w:val="clear" w:pos="720"/>
          <w:tab w:val="num" w:pos="0"/>
        </w:tabs>
        <w:ind w:left="360"/>
        <w:contextualSpacing w:val="0"/>
        <w:rPr>
          <w:rFonts w:ascii="Garamond" w:hAnsi="Garamond"/>
          <w:b/>
          <w:sz w:val="36"/>
          <w:szCs w:val="32"/>
          <w:u w:val="single"/>
        </w:rPr>
      </w:pPr>
      <w:r w:rsidRPr="006933AD">
        <w:rPr>
          <w:rFonts w:ascii="Garamond" w:hAnsi="Garamond"/>
          <w:b/>
          <w:sz w:val="36"/>
          <w:szCs w:val="32"/>
          <w:u w:val="single"/>
        </w:rPr>
        <w:t>Scholarship Information</w:t>
      </w:r>
    </w:p>
    <w:p w:rsidR="007E30B2" w:rsidRPr="007E30B2" w:rsidRDefault="007E30B2" w:rsidP="007E30B2">
      <w:pPr>
        <w:pStyle w:val="ListParagraph"/>
        <w:numPr>
          <w:ilvl w:val="0"/>
          <w:numId w:val="12"/>
        </w:numPr>
        <w:autoSpaceDE w:val="0"/>
        <w:autoSpaceDN w:val="0"/>
        <w:adjustRightInd w:val="0"/>
        <w:spacing w:line="276" w:lineRule="auto"/>
        <w:contextualSpacing w:val="0"/>
        <w:rPr>
          <w:rStyle w:val="Strong"/>
          <w:rFonts w:ascii="Garamond" w:hAnsi="Garamond" w:cs="Arial"/>
          <w:b w:val="0"/>
          <w:bCs w:val="0"/>
          <w:szCs w:val="23"/>
        </w:rPr>
      </w:pPr>
      <w:r w:rsidRPr="007E30B2">
        <w:rPr>
          <w:rStyle w:val="Strong"/>
          <w:rFonts w:ascii="Garamond" w:hAnsi="Garamond" w:cs="Arial"/>
          <w:b w:val="0"/>
          <w:szCs w:val="23"/>
        </w:rPr>
        <w:t>DePaul now offers transfer merit awards up to</w:t>
      </w:r>
      <w:r>
        <w:rPr>
          <w:rStyle w:val="Strong"/>
          <w:rFonts w:ascii="Garamond" w:hAnsi="Garamond" w:cs="Arial"/>
          <w:szCs w:val="23"/>
        </w:rPr>
        <w:t xml:space="preserve"> $13,000 a year </w:t>
      </w:r>
      <w:r w:rsidRPr="007E30B2">
        <w:rPr>
          <w:rStyle w:val="Strong"/>
          <w:rFonts w:ascii="Garamond" w:hAnsi="Garamond" w:cs="Arial"/>
          <w:b w:val="0"/>
          <w:szCs w:val="23"/>
        </w:rPr>
        <w:t xml:space="preserve">for students with strong academic credentials. </w:t>
      </w:r>
    </w:p>
    <w:p w:rsidR="007E30B2" w:rsidRPr="00F848F4" w:rsidRDefault="00F848F4" w:rsidP="007E30B2">
      <w:pPr>
        <w:pStyle w:val="ListParagraph"/>
        <w:numPr>
          <w:ilvl w:val="0"/>
          <w:numId w:val="12"/>
        </w:numPr>
        <w:autoSpaceDE w:val="0"/>
        <w:autoSpaceDN w:val="0"/>
        <w:adjustRightInd w:val="0"/>
        <w:spacing w:line="276" w:lineRule="auto"/>
        <w:contextualSpacing w:val="0"/>
        <w:rPr>
          <w:rStyle w:val="Strong"/>
          <w:rFonts w:ascii="Garamond" w:hAnsi="Garamond" w:cs="Arial"/>
          <w:b w:val="0"/>
          <w:bCs w:val="0"/>
          <w:szCs w:val="23"/>
        </w:rPr>
      </w:pPr>
      <w:r>
        <w:rPr>
          <w:rStyle w:val="Strong"/>
          <w:rFonts w:ascii="Garamond" w:hAnsi="Garamond" w:cs="Arial"/>
          <w:b w:val="0"/>
          <w:szCs w:val="23"/>
        </w:rPr>
        <w:t xml:space="preserve">As an institution committed to access to education, new transfer students can now receive award packages </w:t>
      </w:r>
      <w:r w:rsidR="007E30B2" w:rsidRPr="007E30B2">
        <w:rPr>
          <w:rStyle w:val="Strong"/>
          <w:rFonts w:ascii="Garamond" w:hAnsi="Garamond" w:cs="Arial"/>
          <w:b w:val="0"/>
          <w:szCs w:val="23"/>
        </w:rPr>
        <w:t>of up to</w:t>
      </w:r>
      <w:r>
        <w:rPr>
          <w:rStyle w:val="Strong"/>
          <w:rFonts w:ascii="Garamond" w:hAnsi="Garamond" w:cs="Arial"/>
          <w:szCs w:val="23"/>
        </w:rPr>
        <w:t xml:space="preserve"> $30,000 a year, </w:t>
      </w:r>
      <w:r w:rsidRPr="00F848F4">
        <w:rPr>
          <w:rStyle w:val="Strong"/>
          <w:rFonts w:ascii="Garamond" w:hAnsi="Garamond" w:cs="Arial"/>
          <w:b w:val="0"/>
          <w:szCs w:val="23"/>
        </w:rPr>
        <w:t>as we have reinvested in making</w:t>
      </w:r>
      <w:r w:rsidR="007E30B2" w:rsidRPr="00F848F4">
        <w:rPr>
          <w:rStyle w:val="Strong"/>
          <w:rFonts w:ascii="Garamond" w:hAnsi="Garamond" w:cs="Arial"/>
          <w:b w:val="0"/>
          <w:szCs w:val="23"/>
        </w:rPr>
        <w:t xml:space="preserve"> </w:t>
      </w:r>
      <w:r w:rsidR="007E30B2" w:rsidRPr="007E30B2">
        <w:rPr>
          <w:rStyle w:val="Strong"/>
          <w:rFonts w:ascii="Garamond" w:hAnsi="Garamond" w:cs="Arial"/>
          <w:b w:val="0"/>
          <w:szCs w:val="23"/>
        </w:rPr>
        <w:t>DePaul a truly affordable destination for transfers.</w:t>
      </w:r>
      <w:r w:rsidR="007E30B2">
        <w:rPr>
          <w:rStyle w:val="Strong"/>
          <w:rFonts w:ascii="Garamond" w:hAnsi="Garamond" w:cs="Arial"/>
          <w:szCs w:val="23"/>
        </w:rPr>
        <w:t xml:space="preserve"> </w:t>
      </w:r>
    </w:p>
    <w:p w:rsidR="00F848F4" w:rsidRPr="00F848F4" w:rsidRDefault="00F848F4" w:rsidP="00F848F4">
      <w:pPr>
        <w:pStyle w:val="ListParagraph"/>
        <w:numPr>
          <w:ilvl w:val="0"/>
          <w:numId w:val="12"/>
        </w:numPr>
        <w:autoSpaceDE w:val="0"/>
        <w:autoSpaceDN w:val="0"/>
        <w:adjustRightInd w:val="0"/>
        <w:spacing w:line="276" w:lineRule="auto"/>
        <w:contextualSpacing w:val="0"/>
        <w:rPr>
          <w:rStyle w:val="Strong"/>
          <w:rFonts w:ascii="Garamond" w:hAnsi="Garamond" w:cs="Arial"/>
          <w:b w:val="0"/>
          <w:bCs w:val="0"/>
          <w:szCs w:val="23"/>
        </w:rPr>
      </w:pPr>
      <w:r w:rsidRPr="007E30B2">
        <w:rPr>
          <w:rStyle w:val="Strong"/>
          <w:rFonts w:ascii="Garamond" w:hAnsi="Garamond" w:cs="Arial"/>
          <w:b w:val="0"/>
          <w:szCs w:val="23"/>
        </w:rPr>
        <w:t xml:space="preserve">DePaul awards more than $5 million dollars in scholarships to transfer students each year, and more than $37 million in need-based gift aid on an annual basis. </w:t>
      </w:r>
    </w:p>
    <w:p w:rsidR="00F848F4" w:rsidRDefault="00F848F4" w:rsidP="00F848F4">
      <w:pPr>
        <w:pStyle w:val="ListParagraph"/>
        <w:autoSpaceDE w:val="0"/>
        <w:autoSpaceDN w:val="0"/>
        <w:adjustRightInd w:val="0"/>
        <w:spacing w:line="276" w:lineRule="auto"/>
        <w:contextualSpacing w:val="0"/>
        <w:rPr>
          <w:rFonts w:ascii="Garamond" w:hAnsi="Garamond" w:cs="Arial"/>
          <w:szCs w:val="23"/>
        </w:rPr>
      </w:pPr>
    </w:p>
    <w:p w:rsidR="00FE542E" w:rsidRDefault="00FE542E" w:rsidP="00F848F4">
      <w:pPr>
        <w:pStyle w:val="ListParagraph"/>
        <w:autoSpaceDE w:val="0"/>
        <w:autoSpaceDN w:val="0"/>
        <w:adjustRightInd w:val="0"/>
        <w:spacing w:line="276" w:lineRule="auto"/>
        <w:contextualSpacing w:val="0"/>
        <w:rPr>
          <w:rFonts w:ascii="Garamond" w:hAnsi="Garamond" w:cs="Arial"/>
          <w:szCs w:val="23"/>
        </w:rPr>
      </w:pPr>
    </w:p>
    <w:p w:rsidR="00FE542E" w:rsidRPr="00F848F4" w:rsidRDefault="00FE542E" w:rsidP="00F848F4">
      <w:pPr>
        <w:pStyle w:val="ListParagraph"/>
        <w:autoSpaceDE w:val="0"/>
        <w:autoSpaceDN w:val="0"/>
        <w:adjustRightInd w:val="0"/>
        <w:spacing w:line="276" w:lineRule="auto"/>
        <w:contextualSpacing w:val="0"/>
        <w:rPr>
          <w:rFonts w:ascii="Garamond" w:hAnsi="Garamond" w:cs="Arial"/>
          <w:szCs w:val="23"/>
        </w:rPr>
      </w:pPr>
    </w:p>
    <w:p w:rsidR="002A3AD1" w:rsidRPr="006933AD" w:rsidRDefault="002A3AD1" w:rsidP="003B1494">
      <w:pPr>
        <w:pStyle w:val="ListParagraph"/>
        <w:numPr>
          <w:ilvl w:val="0"/>
          <w:numId w:val="12"/>
        </w:numPr>
        <w:tabs>
          <w:tab w:val="clear" w:pos="720"/>
          <w:tab w:val="num" w:pos="0"/>
        </w:tabs>
        <w:spacing w:line="276" w:lineRule="auto"/>
        <w:ind w:left="360"/>
        <w:contextualSpacing w:val="0"/>
        <w:rPr>
          <w:rFonts w:ascii="Garamond" w:hAnsi="Garamond"/>
          <w:b/>
          <w:sz w:val="36"/>
          <w:szCs w:val="32"/>
          <w:u w:val="single"/>
        </w:rPr>
      </w:pPr>
      <w:r w:rsidRPr="006933AD">
        <w:rPr>
          <w:rFonts w:ascii="Garamond" w:hAnsi="Garamond"/>
          <w:b/>
          <w:sz w:val="36"/>
          <w:szCs w:val="32"/>
          <w:u w:val="single"/>
        </w:rPr>
        <w:lastRenderedPageBreak/>
        <w:t>Web Resources</w:t>
      </w:r>
    </w:p>
    <w:p w:rsidR="00602DED" w:rsidRPr="00602DED" w:rsidRDefault="009C18D5" w:rsidP="00602DED">
      <w:pPr>
        <w:pStyle w:val="ListParagraph"/>
        <w:numPr>
          <w:ilvl w:val="0"/>
          <w:numId w:val="23"/>
        </w:numPr>
        <w:spacing w:line="276" w:lineRule="auto"/>
        <w:contextualSpacing w:val="0"/>
        <w:rPr>
          <w:rFonts w:ascii="Garamond" w:hAnsi="Garamond"/>
          <w:szCs w:val="23"/>
        </w:rPr>
      </w:pPr>
      <w:r w:rsidRPr="00602DED">
        <w:rPr>
          <w:rFonts w:ascii="Garamond" w:hAnsi="Garamond"/>
          <w:b/>
          <w:szCs w:val="23"/>
        </w:rPr>
        <w:t>Transfer Advisors page</w:t>
      </w:r>
      <w:r w:rsidRPr="00602DED">
        <w:rPr>
          <w:rFonts w:ascii="Garamond" w:hAnsi="Garamond"/>
          <w:szCs w:val="23"/>
        </w:rPr>
        <w:t xml:space="preserve">: </w:t>
      </w:r>
      <w:hyperlink r:id="rId8" w:history="1">
        <w:r w:rsidR="00602DED" w:rsidRPr="00602DED">
          <w:rPr>
            <w:rStyle w:val="Hyperlink"/>
            <w:rFonts w:ascii="Garamond" w:hAnsi="Garamond"/>
            <w:color w:val="auto"/>
          </w:rPr>
          <w:t>http://www.depaul.edu/admission-and-aid/types-of-admission/transfer-student/for-advisors/Pages/default.aspx</w:t>
        </w:r>
      </w:hyperlink>
      <w:r w:rsidR="00602DED" w:rsidRPr="00602DED">
        <w:rPr>
          <w:rFonts w:ascii="Garamond" w:hAnsi="Garamond"/>
        </w:rPr>
        <w:t xml:space="preserve"> </w:t>
      </w:r>
    </w:p>
    <w:p w:rsidR="00A93B70" w:rsidRPr="00602DED" w:rsidRDefault="00A93B70" w:rsidP="00602DED">
      <w:pPr>
        <w:pStyle w:val="ListParagraph"/>
        <w:numPr>
          <w:ilvl w:val="0"/>
          <w:numId w:val="23"/>
        </w:numPr>
        <w:spacing w:line="276" w:lineRule="auto"/>
        <w:contextualSpacing w:val="0"/>
        <w:rPr>
          <w:rFonts w:ascii="Garamond" w:hAnsi="Garamond"/>
          <w:szCs w:val="23"/>
        </w:rPr>
      </w:pPr>
      <w:r w:rsidRPr="00602DED">
        <w:rPr>
          <w:rFonts w:ascii="Garamond" w:hAnsi="Garamond"/>
          <w:b/>
          <w:szCs w:val="23"/>
        </w:rPr>
        <w:t>Transfer Center</w:t>
      </w:r>
      <w:r w:rsidRPr="00602DED">
        <w:rPr>
          <w:rFonts w:ascii="Garamond" w:hAnsi="Garamond"/>
          <w:szCs w:val="23"/>
        </w:rPr>
        <w:t>:</w:t>
      </w:r>
      <w:r w:rsidR="00650AB2" w:rsidRPr="00602DED">
        <w:rPr>
          <w:rFonts w:ascii="Garamond" w:hAnsi="Garamond"/>
          <w:szCs w:val="23"/>
        </w:rPr>
        <w:t xml:space="preserve"> </w:t>
      </w:r>
      <w:r w:rsidRPr="00602DED">
        <w:rPr>
          <w:rFonts w:ascii="Garamond" w:hAnsi="Garamond"/>
          <w:szCs w:val="23"/>
        </w:rPr>
        <w:t xml:space="preserve"> </w:t>
      </w:r>
      <w:r w:rsidRPr="00602DED">
        <w:rPr>
          <w:rFonts w:ascii="Garamond" w:hAnsi="Garamond"/>
          <w:szCs w:val="23"/>
          <w:u w:val="single"/>
        </w:rPr>
        <w:t>depaul.edu/</w:t>
      </w:r>
      <w:proofErr w:type="spellStart"/>
      <w:r w:rsidRPr="00602DED">
        <w:rPr>
          <w:rFonts w:ascii="Garamond" w:hAnsi="Garamond"/>
          <w:szCs w:val="23"/>
          <w:u w:val="single"/>
        </w:rPr>
        <w:t>transfercenter</w:t>
      </w:r>
      <w:proofErr w:type="spellEnd"/>
    </w:p>
    <w:p w:rsidR="00A93B70" w:rsidRPr="006933AD" w:rsidRDefault="00A93B70" w:rsidP="003B1494">
      <w:pPr>
        <w:pStyle w:val="ListParagraph"/>
        <w:numPr>
          <w:ilvl w:val="0"/>
          <w:numId w:val="23"/>
        </w:numPr>
        <w:spacing w:line="276" w:lineRule="auto"/>
        <w:contextualSpacing w:val="0"/>
        <w:rPr>
          <w:rFonts w:ascii="Garamond" w:hAnsi="Garamond"/>
          <w:szCs w:val="23"/>
        </w:rPr>
      </w:pPr>
      <w:r w:rsidRPr="006933AD">
        <w:rPr>
          <w:rFonts w:ascii="Garamond" w:hAnsi="Garamond"/>
          <w:b/>
          <w:szCs w:val="23"/>
        </w:rPr>
        <w:t>Dynamic Transfer Guides</w:t>
      </w:r>
      <w:r w:rsidRPr="006933AD">
        <w:rPr>
          <w:rFonts w:ascii="Garamond" w:hAnsi="Garamond"/>
          <w:szCs w:val="23"/>
        </w:rPr>
        <w:t xml:space="preserve">: </w:t>
      </w:r>
      <w:r w:rsidR="009243D4" w:rsidRPr="006933AD">
        <w:rPr>
          <w:rFonts w:ascii="Garamond" w:hAnsi="Garamond"/>
          <w:szCs w:val="23"/>
          <w:u w:val="single"/>
        </w:rPr>
        <w:t>depaul.edu/</w:t>
      </w:r>
      <w:proofErr w:type="spellStart"/>
      <w:r w:rsidR="009243D4" w:rsidRPr="006933AD">
        <w:rPr>
          <w:rFonts w:ascii="Garamond" w:hAnsi="Garamond"/>
          <w:szCs w:val="23"/>
          <w:u w:val="single"/>
        </w:rPr>
        <w:t>transferguides</w:t>
      </w:r>
      <w:proofErr w:type="spellEnd"/>
      <w:r w:rsidR="009243D4" w:rsidRPr="006933AD">
        <w:rPr>
          <w:rFonts w:ascii="Garamond" w:hAnsi="Garamond"/>
          <w:szCs w:val="23"/>
        </w:rPr>
        <w:t xml:space="preserve"> </w:t>
      </w:r>
    </w:p>
    <w:p w:rsidR="00D56D95" w:rsidRPr="006933AD" w:rsidRDefault="00A93B70" w:rsidP="003B1494">
      <w:pPr>
        <w:pStyle w:val="ListParagraph"/>
        <w:numPr>
          <w:ilvl w:val="0"/>
          <w:numId w:val="23"/>
        </w:numPr>
        <w:spacing w:line="276" w:lineRule="auto"/>
        <w:contextualSpacing w:val="0"/>
        <w:rPr>
          <w:rFonts w:ascii="Garamond" w:hAnsi="Garamond"/>
          <w:szCs w:val="23"/>
        </w:rPr>
      </w:pPr>
      <w:r w:rsidRPr="006933AD">
        <w:rPr>
          <w:rFonts w:ascii="Garamond" w:hAnsi="Garamond"/>
          <w:b/>
          <w:szCs w:val="23"/>
        </w:rPr>
        <w:t>Transfer Course Lists</w:t>
      </w:r>
      <w:r w:rsidR="008E6990" w:rsidRPr="006933AD">
        <w:rPr>
          <w:rFonts w:ascii="Garamond" w:hAnsi="Garamond"/>
          <w:b/>
          <w:szCs w:val="23"/>
        </w:rPr>
        <w:t>:</w:t>
      </w:r>
      <w:r w:rsidRPr="006933AD">
        <w:rPr>
          <w:rFonts w:ascii="Garamond" w:hAnsi="Garamond"/>
          <w:szCs w:val="23"/>
        </w:rPr>
        <w:t xml:space="preserve"> </w:t>
      </w:r>
      <w:r w:rsidR="009243D4" w:rsidRPr="006933AD">
        <w:rPr>
          <w:rFonts w:ascii="Garamond" w:hAnsi="Garamond"/>
          <w:szCs w:val="23"/>
          <w:u w:val="single"/>
        </w:rPr>
        <w:t>depaul.edu/</w:t>
      </w:r>
      <w:proofErr w:type="spellStart"/>
      <w:r w:rsidR="009243D4" w:rsidRPr="006933AD">
        <w:rPr>
          <w:rFonts w:ascii="Garamond" w:hAnsi="Garamond"/>
          <w:szCs w:val="23"/>
          <w:u w:val="single"/>
        </w:rPr>
        <w:t>transfercourses</w:t>
      </w:r>
      <w:proofErr w:type="spellEnd"/>
    </w:p>
    <w:p w:rsidR="009243D4" w:rsidRPr="006933AD" w:rsidRDefault="009243D4" w:rsidP="003B1494">
      <w:pPr>
        <w:pStyle w:val="ListParagraph"/>
        <w:numPr>
          <w:ilvl w:val="0"/>
          <w:numId w:val="23"/>
        </w:numPr>
        <w:spacing w:line="276" w:lineRule="auto"/>
        <w:contextualSpacing w:val="0"/>
        <w:rPr>
          <w:rFonts w:ascii="Garamond" w:hAnsi="Garamond"/>
          <w:szCs w:val="23"/>
          <w:u w:val="single"/>
        </w:rPr>
      </w:pPr>
      <w:r w:rsidRPr="006933AD">
        <w:rPr>
          <w:rFonts w:ascii="Garamond" w:hAnsi="Garamond"/>
          <w:b/>
          <w:szCs w:val="23"/>
        </w:rPr>
        <w:t>Social Media:</w:t>
      </w:r>
      <w:r w:rsidRPr="006933AD">
        <w:rPr>
          <w:rFonts w:ascii="Garamond" w:hAnsi="Garamond"/>
          <w:szCs w:val="23"/>
        </w:rPr>
        <w:t xml:space="preserve">  </w:t>
      </w:r>
      <w:r w:rsidRPr="006933AD">
        <w:rPr>
          <w:rFonts w:ascii="Garamond" w:hAnsi="Garamond"/>
          <w:szCs w:val="23"/>
          <w:u w:val="single"/>
        </w:rPr>
        <w:t>facebook.com/</w:t>
      </w:r>
      <w:proofErr w:type="spellStart"/>
      <w:r w:rsidRPr="006933AD">
        <w:rPr>
          <w:rFonts w:ascii="Garamond" w:hAnsi="Garamond"/>
          <w:szCs w:val="23"/>
          <w:u w:val="single"/>
        </w:rPr>
        <w:t>transferdepaul</w:t>
      </w:r>
      <w:proofErr w:type="spellEnd"/>
      <w:r w:rsidRPr="006933AD">
        <w:rPr>
          <w:rFonts w:ascii="Garamond" w:hAnsi="Garamond"/>
          <w:szCs w:val="23"/>
        </w:rPr>
        <w:t xml:space="preserve"> &amp; </w:t>
      </w:r>
      <w:r w:rsidRPr="006933AD">
        <w:rPr>
          <w:rFonts w:ascii="Garamond" w:hAnsi="Garamond"/>
          <w:szCs w:val="23"/>
          <w:u w:val="single"/>
        </w:rPr>
        <w:t>twitter.com/</w:t>
      </w:r>
      <w:proofErr w:type="spellStart"/>
      <w:r w:rsidRPr="006933AD">
        <w:rPr>
          <w:rFonts w:ascii="Garamond" w:hAnsi="Garamond"/>
          <w:szCs w:val="23"/>
          <w:u w:val="single"/>
        </w:rPr>
        <w:t>transferdepaul</w:t>
      </w:r>
      <w:proofErr w:type="spellEnd"/>
    </w:p>
    <w:p w:rsidR="009243D4" w:rsidRPr="006933AD" w:rsidRDefault="009243D4" w:rsidP="009243D4">
      <w:pPr>
        <w:pStyle w:val="ListParagraph"/>
        <w:numPr>
          <w:ilvl w:val="0"/>
          <w:numId w:val="23"/>
        </w:numPr>
        <w:contextualSpacing w:val="0"/>
        <w:rPr>
          <w:rFonts w:ascii="Garamond" w:hAnsi="Garamond"/>
          <w:szCs w:val="23"/>
        </w:rPr>
        <w:sectPr w:rsidR="009243D4" w:rsidRPr="006933AD" w:rsidSect="00D56D95">
          <w:type w:val="continuous"/>
          <w:pgSz w:w="12240" w:h="15840"/>
          <w:pgMar w:top="576" w:right="720" w:bottom="576" w:left="720" w:header="720" w:footer="720" w:gutter="0"/>
          <w:cols w:space="180"/>
          <w:docGrid w:linePitch="360"/>
        </w:sectPr>
      </w:pPr>
    </w:p>
    <w:p w:rsidR="00EE47FF" w:rsidRDefault="00EE47FF" w:rsidP="00F368C6">
      <w:pPr>
        <w:autoSpaceDE w:val="0"/>
        <w:autoSpaceDN w:val="0"/>
        <w:adjustRightInd w:val="0"/>
        <w:rPr>
          <w:rFonts w:ascii="Garamond" w:hAnsi="Garamond" w:cs="Arial"/>
          <w:b/>
          <w:bCs/>
          <w:szCs w:val="23"/>
        </w:rPr>
      </w:pPr>
    </w:p>
    <w:p w:rsidR="00134636" w:rsidRPr="006933AD" w:rsidRDefault="00134636" w:rsidP="00F368C6">
      <w:pPr>
        <w:autoSpaceDE w:val="0"/>
        <w:autoSpaceDN w:val="0"/>
        <w:adjustRightInd w:val="0"/>
        <w:rPr>
          <w:rFonts w:ascii="Garamond" w:hAnsi="Garamond" w:cs="Arial"/>
          <w:b/>
          <w:bCs/>
          <w:szCs w:val="23"/>
        </w:rPr>
      </w:pPr>
    </w:p>
    <w:p w:rsidR="00B2099C" w:rsidRPr="006933AD" w:rsidRDefault="00AC3D2E" w:rsidP="00E10D99">
      <w:pPr>
        <w:pStyle w:val="ListParagraph"/>
        <w:numPr>
          <w:ilvl w:val="0"/>
          <w:numId w:val="12"/>
        </w:numPr>
        <w:tabs>
          <w:tab w:val="clear" w:pos="720"/>
          <w:tab w:val="num" w:pos="0"/>
        </w:tabs>
        <w:spacing w:line="276" w:lineRule="auto"/>
        <w:ind w:left="360"/>
        <w:contextualSpacing w:val="0"/>
        <w:rPr>
          <w:rFonts w:ascii="Garamond" w:hAnsi="Garamond"/>
          <w:b/>
          <w:sz w:val="36"/>
          <w:szCs w:val="32"/>
          <w:u w:val="single"/>
        </w:rPr>
      </w:pPr>
      <w:r w:rsidRPr="006933AD">
        <w:rPr>
          <w:rFonts w:ascii="Garamond" w:hAnsi="Garamond"/>
          <w:b/>
          <w:sz w:val="36"/>
          <w:szCs w:val="32"/>
          <w:u w:val="single"/>
        </w:rPr>
        <w:t>Other Resources</w:t>
      </w:r>
    </w:p>
    <w:p w:rsidR="00525F2B" w:rsidRPr="006933AD" w:rsidRDefault="00525F2B" w:rsidP="00E10D99">
      <w:pPr>
        <w:pStyle w:val="ListParagraph"/>
        <w:numPr>
          <w:ilvl w:val="0"/>
          <w:numId w:val="12"/>
        </w:numPr>
        <w:spacing w:line="276" w:lineRule="auto"/>
        <w:contextualSpacing w:val="0"/>
        <w:rPr>
          <w:rFonts w:ascii="Garamond" w:hAnsi="Garamond" w:cs="Arial"/>
          <w:b/>
          <w:szCs w:val="23"/>
        </w:rPr>
        <w:sectPr w:rsidR="00525F2B" w:rsidRPr="006933AD" w:rsidSect="00AE0436">
          <w:type w:val="continuous"/>
          <w:pgSz w:w="12240" w:h="15840"/>
          <w:pgMar w:top="576" w:right="720" w:bottom="576" w:left="720" w:header="720" w:footer="720" w:gutter="0"/>
          <w:cols w:space="720"/>
          <w:docGrid w:linePitch="360"/>
        </w:sectPr>
      </w:pPr>
    </w:p>
    <w:p w:rsidR="000A6963" w:rsidRPr="000A6963" w:rsidRDefault="00525F2B" w:rsidP="000A6963">
      <w:pPr>
        <w:pStyle w:val="ListParagraph"/>
        <w:numPr>
          <w:ilvl w:val="0"/>
          <w:numId w:val="12"/>
        </w:numPr>
        <w:spacing w:line="276" w:lineRule="auto"/>
        <w:contextualSpacing w:val="0"/>
        <w:rPr>
          <w:rFonts w:ascii="Garamond" w:hAnsi="Garamond" w:cs="Arial"/>
          <w:color w:val="000000" w:themeColor="text1"/>
          <w:szCs w:val="23"/>
        </w:rPr>
      </w:pPr>
      <w:r w:rsidRPr="006933AD">
        <w:rPr>
          <w:rFonts w:ascii="Garamond" w:hAnsi="Garamond" w:cs="Arial"/>
          <w:b/>
          <w:color w:val="000000" w:themeColor="text1"/>
          <w:szCs w:val="23"/>
        </w:rPr>
        <w:t>Support for Veterans</w:t>
      </w:r>
      <w:r w:rsidRPr="006933AD">
        <w:rPr>
          <w:rFonts w:ascii="Garamond" w:hAnsi="Garamond" w:cs="Arial"/>
          <w:color w:val="000000" w:themeColor="text1"/>
          <w:szCs w:val="23"/>
        </w:rPr>
        <w:t xml:space="preserve"> - DePaul University is a participant in the Yellow Ribbon Campaign for veterans who qualify for th</w:t>
      </w:r>
      <w:r w:rsidR="00D92A64" w:rsidRPr="006933AD">
        <w:rPr>
          <w:rFonts w:ascii="Garamond" w:hAnsi="Garamond" w:cs="Arial"/>
          <w:color w:val="000000" w:themeColor="text1"/>
          <w:szCs w:val="23"/>
        </w:rPr>
        <w:t xml:space="preserve">e Post 9-11 GI Bill benefit. </w:t>
      </w:r>
      <w:r w:rsidRPr="006933AD">
        <w:rPr>
          <w:rFonts w:ascii="Garamond" w:hAnsi="Garamond" w:cs="Arial"/>
          <w:color w:val="000000" w:themeColor="text1"/>
          <w:szCs w:val="23"/>
        </w:rPr>
        <w:t>For questions regarding</w:t>
      </w:r>
      <w:r w:rsidR="00602DED">
        <w:rPr>
          <w:rFonts w:ascii="Garamond" w:hAnsi="Garamond" w:cs="Arial"/>
          <w:color w:val="000000" w:themeColor="text1"/>
          <w:szCs w:val="23"/>
        </w:rPr>
        <w:t xml:space="preserve"> the </w:t>
      </w:r>
      <w:proofErr w:type="gramStart"/>
      <w:r w:rsidR="00602DED">
        <w:rPr>
          <w:rFonts w:ascii="Garamond" w:hAnsi="Garamond" w:cs="Arial"/>
          <w:color w:val="000000" w:themeColor="text1"/>
          <w:szCs w:val="23"/>
        </w:rPr>
        <w:t>Veteran student application process</w:t>
      </w:r>
      <w:proofErr w:type="gramEnd"/>
      <w:r w:rsidR="00602DED">
        <w:rPr>
          <w:rFonts w:ascii="Garamond" w:hAnsi="Garamond" w:cs="Arial"/>
          <w:color w:val="000000" w:themeColor="text1"/>
          <w:szCs w:val="23"/>
        </w:rPr>
        <w:t xml:space="preserve">, visit </w:t>
      </w:r>
      <w:r w:rsidR="00602DED" w:rsidRPr="00602DED">
        <w:rPr>
          <w:rFonts w:ascii="Garamond" w:hAnsi="Garamond" w:cs="Arial"/>
          <w:color w:val="000000" w:themeColor="text1"/>
          <w:szCs w:val="23"/>
          <w:u w:val="single"/>
        </w:rPr>
        <w:t>go.depaul.edu/</w:t>
      </w:r>
      <w:proofErr w:type="spellStart"/>
      <w:r w:rsidR="00602DED">
        <w:rPr>
          <w:rFonts w:ascii="Garamond" w:hAnsi="Garamond" w:cs="Arial"/>
          <w:color w:val="000000" w:themeColor="text1"/>
          <w:szCs w:val="23"/>
          <w:u w:val="single"/>
        </w:rPr>
        <w:t>vet</w:t>
      </w:r>
      <w:r w:rsidR="00602DED" w:rsidRPr="00602DED">
        <w:rPr>
          <w:rFonts w:ascii="Garamond" w:hAnsi="Garamond" w:cs="Arial"/>
          <w:color w:val="000000" w:themeColor="text1"/>
          <w:szCs w:val="23"/>
          <w:u w:val="single"/>
        </w:rPr>
        <w:t>apply</w:t>
      </w:r>
      <w:proofErr w:type="spellEnd"/>
      <w:r w:rsidR="00602DED">
        <w:rPr>
          <w:rFonts w:ascii="Garamond" w:hAnsi="Garamond" w:cs="Arial"/>
          <w:color w:val="000000" w:themeColor="text1"/>
          <w:szCs w:val="23"/>
        </w:rPr>
        <w:t xml:space="preserve"> for more information.</w:t>
      </w:r>
      <w:r w:rsidR="000A6963">
        <w:rPr>
          <w:rFonts w:ascii="Garamond" w:hAnsi="Garamond" w:cs="Arial"/>
          <w:color w:val="000000" w:themeColor="text1"/>
          <w:szCs w:val="23"/>
        </w:rPr>
        <w:t xml:space="preserve"> </w:t>
      </w:r>
      <w:r w:rsidR="000A6963" w:rsidRPr="000A6963">
        <w:rPr>
          <w:rFonts w:ascii="Garamond" w:hAnsi="Garamond"/>
          <w:szCs w:val="23"/>
        </w:rPr>
        <w:t>Admission contact for veterans: Jim Rohde, Assistant Director (</w:t>
      </w:r>
      <w:hyperlink r:id="rId9" w:history="1">
        <w:r w:rsidR="000A6963" w:rsidRPr="000A6963">
          <w:rPr>
            <w:rStyle w:val="Hyperlink"/>
            <w:rFonts w:ascii="Garamond" w:hAnsi="Garamond"/>
            <w:b/>
            <w:color w:val="auto"/>
            <w:szCs w:val="23"/>
          </w:rPr>
          <w:t>vetadmission@depaul.edu</w:t>
        </w:r>
      </w:hyperlink>
      <w:r w:rsidR="000A6963" w:rsidRPr="000A6963">
        <w:rPr>
          <w:rFonts w:ascii="Garamond" w:hAnsi="Garamond"/>
          <w:b/>
          <w:szCs w:val="23"/>
        </w:rPr>
        <w:t xml:space="preserve"> </w:t>
      </w:r>
      <w:r w:rsidR="000A6963" w:rsidRPr="000A6963">
        <w:rPr>
          <w:rFonts w:ascii="Garamond" w:hAnsi="Garamond"/>
          <w:szCs w:val="23"/>
        </w:rPr>
        <w:t>or</w:t>
      </w:r>
      <w:r w:rsidR="000A6963" w:rsidRPr="000A6963">
        <w:rPr>
          <w:rFonts w:ascii="Garamond" w:hAnsi="Garamond"/>
          <w:b/>
          <w:szCs w:val="23"/>
        </w:rPr>
        <w:t xml:space="preserve"> 773/325-8330</w:t>
      </w:r>
      <w:r w:rsidR="000A6963" w:rsidRPr="000A6963">
        <w:rPr>
          <w:rFonts w:ascii="Garamond" w:hAnsi="Garamond"/>
          <w:szCs w:val="23"/>
        </w:rPr>
        <w:t>)</w:t>
      </w:r>
    </w:p>
    <w:p w:rsidR="000A6963" w:rsidRPr="000A6963" w:rsidRDefault="00256AD4" w:rsidP="000A6963">
      <w:pPr>
        <w:pStyle w:val="ListParagraph"/>
        <w:numPr>
          <w:ilvl w:val="0"/>
          <w:numId w:val="12"/>
        </w:numPr>
        <w:spacing w:line="276" w:lineRule="auto"/>
        <w:contextualSpacing w:val="0"/>
        <w:rPr>
          <w:rFonts w:ascii="Garamond" w:hAnsi="Garamond" w:cs="Arial"/>
          <w:szCs w:val="23"/>
        </w:rPr>
        <w:sectPr w:rsidR="000A6963" w:rsidRPr="000A6963" w:rsidSect="00790144">
          <w:type w:val="continuous"/>
          <w:pgSz w:w="12240" w:h="15840"/>
          <w:pgMar w:top="576" w:right="720" w:bottom="576" w:left="720" w:header="720" w:footer="720" w:gutter="0"/>
          <w:cols w:space="288"/>
          <w:docGrid w:linePitch="360"/>
        </w:sectPr>
      </w:pPr>
      <w:r w:rsidRPr="006933AD">
        <w:rPr>
          <w:rFonts w:ascii="Garamond" w:hAnsi="Garamond" w:cs="Arial"/>
          <w:b/>
          <w:szCs w:val="23"/>
        </w:rPr>
        <w:t>Office for Academic Advising Support (OAAS)</w:t>
      </w:r>
      <w:r w:rsidRPr="006933AD">
        <w:rPr>
          <w:rFonts w:ascii="Garamond" w:hAnsi="Garamond" w:cs="Arial"/>
          <w:szCs w:val="23"/>
        </w:rPr>
        <w:t xml:space="preserve"> </w:t>
      </w:r>
      <w:r w:rsidRPr="006933AD">
        <w:rPr>
          <w:rStyle w:val="generic-body1"/>
          <w:rFonts w:ascii="Garamond" w:hAnsi="Garamond"/>
          <w:sz w:val="24"/>
          <w:szCs w:val="23"/>
        </w:rPr>
        <w:t xml:space="preserve">provides academic advising and major exploration services to newly admitted transfer students.  </w:t>
      </w:r>
    </w:p>
    <w:p w:rsidR="00E10D99" w:rsidRPr="006933AD" w:rsidRDefault="00E10D99" w:rsidP="00E10D99">
      <w:pPr>
        <w:pStyle w:val="ListParagraph"/>
        <w:spacing w:line="276" w:lineRule="auto"/>
        <w:contextualSpacing w:val="0"/>
        <w:rPr>
          <w:rFonts w:ascii="Garamond" w:hAnsi="Garamond" w:cs="Arial"/>
          <w:szCs w:val="23"/>
        </w:rPr>
      </w:pPr>
    </w:p>
    <w:p w:rsidR="00184BF9" w:rsidRPr="00295877" w:rsidRDefault="007550B5" w:rsidP="00295877">
      <w:pPr>
        <w:pStyle w:val="ListParagraph"/>
        <w:numPr>
          <w:ilvl w:val="0"/>
          <w:numId w:val="12"/>
        </w:numPr>
        <w:tabs>
          <w:tab w:val="clear" w:pos="720"/>
          <w:tab w:val="num" w:pos="0"/>
        </w:tabs>
        <w:spacing w:line="276" w:lineRule="auto"/>
        <w:ind w:left="360"/>
        <w:contextualSpacing w:val="0"/>
        <w:rPr>
          <w:rFonts w:ascii="Garamond" w:hAnsi="Garamond"/>
          <w:b/>
          <w:noProof/>
          <w:sz w:val="36"/>
          <w:szCs w:val="32"/>
          <w:u w:val="single"/>
        </w:rPr>
      </w:pPr>
      <w:r w:rsidRPr="006933AD">
        <w:rPr>
          <w:rFonts w:ascii="Garamond" w:hAnsi="Garamond"/>
          <w:b/>
          <w:noProof/>
          <w:sz w:val="36"/>
          <w:szCs w:val="32"/>
          <w:u w:val="single"/>
        </w:rPr>
        <w:drawing>
          <wp:anchor distT="0" distB="0" distL="114300" distR="114300" simplePos="0" relativeHeight="251670528" behindDoc="1" locked="0" layoutInCell="1" allowOverlap="1" wp14:anchorId="1901623E" wp14:editId="6522AF73">
            <wp:simplePos x="0" y="0"/>
            <wp:positionH relativeFrom="column">
              <wp:posOffset>857885</wp:posOffset>
            </wp:positionH>
            <wp:positionV relativeFrom="paragraph">
              <wp:posOffset>191770</wp:posOffset>
            </wp:positionV>
            <wp:extent cx="4934585" cy="5172075"/>
            <wp:effectExtent l="19050" t="0" r="0" b="0"/>
            <wp:wrapNone/>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grayscl/>
                      <a:lum bright="62000"/>
                    </a:blip>
                    <a:stretch>
                      <a:fillRect/>
                    </a:stretch>
                  </pic:blipFill>
                  <pic:spPr bwMode="auto">
                    <a:xfrm>
                      <a:off x="0" y="0"/>
                      <a:ext cx="4934585" cy="5172075"/>
                    </a:xfrm>
                    <a:prstGeom prst="rect">
                      <a:avLst/>
                    </a:prstGeom>
                    <a:noFill/>
                    <a:ln>
                      <a:noFill/>
                    </a:ln>
                  </pic:spPr>
                </pic:pic>
              </a:graphicData>
            </a:graphic>
          </wp:anchor>
        </w:drawing>
      </w:r>
      <w:r w:rsidR="00295877">
        <w:rPr>
          <w:rFonts w:ascii="Garamond" w:hAnsi="Garamond"/>
          <w:b/>
          <w:noProof/>
          <w:sz w:val="36"/>
          <w:szCs w:val="32"/>
          <w:u w:val="single"/>
        </w:rPr>
        <w:t>Admission Requirements</w:t>
      </w:r>
      <w:r w:rsidR="00E87FEC" w:rsidRPr="00295877">
        <w:rPr>
          <w:rFonts w:ascii="Garamond" w:hAnsi="Garamond"/>
          <w:szCs w:val="23"/>
        </w:rPr>
        <w:t>–</w:t>
      </w:r>
      <w:r w:rsidR="00E87FEC" w:rsidRPr="00295877">
        <w:rPr>
          <w:rFonts w:ascii="Garamond" w:hAnsi="Garamond"/>
          <w:b/>
          <w:szCs w:val="23"/>
        </w:rPr>
        <w:t xml:space="preserve"> </w:t>
      </w:r>
      <w:r w:rsidR="00E87FEC" w:rsidRPr="00295877">
        <w:rPr>
          <w:rFonts w:ascii="Garamond" w:hAnsi="Garamond"/>
          <w:szCs w:val="23"/>
        </w:rPr>
        <w:t>DePaul University</w:t>
      </w:r>
      <w:r w:rsidR="00E87FEC" w:rsidRPr="00295877">
        <w:rPr>
          <w:rFonts w:ascii="Garamond" w:hAnsi="Garamond"/>
          <w:b/>
          <w:szCs w:val="23"/>
        </w:rPr>
        <w:t xml:space="preserve"> </w:t>
      </w:r>
      <w:r w:rsidR="00E87FEC" w:rsidRPr="00295877">
        <w:rPr>
          <w:rFonts w:ascii="Garamond" w:hAnsi="Garamond" w:cs="Arial"/>
          <w:szCs w:val="23"/>
        </w:rPr>
        <w:t>admits students each quarter to all university schools and colleges with the exception of the Theater School and the School of Music (fall admission only).  Please contact those colleges separately</w:t>
      </w:r>
      <w:r w:rsidR="00F368C6" w:rsidRPr="00295877">
        <w:rPr>
          <w:rFonts w:ascii="Garamond" w:hAnsi="Garamond" w:cs="Arial"/>
          <w:szCs w:val="23"/>
        </w:rPr>
        <w:t xml:space="preserve"> for more information</w:t>
      </w:r>
      <w:r w:rsidR="00E87FEC" w:rsidRPr="00295877">
        <w:rPr>
          <w:rFonts w:ascii="Garamond" w:hAnsi="Garamond" w:cs="Arial"/>
          <w:szCs w:val="23"/>
        </w:rPr>
        <w:t xml:space="preserve">. </w:t>
      </w:r>
    </w:p>
    <w:p w:rsidR="00184BF9" w:rsidRPr="006933AD" w:rsidRDefault="00184BF9" w:rsidP="00E10D99">
      <w:pPr>
        <w:pStyle w:val="ListParagraph"/>
        <w:numPr>
          <w:ilvl w:val="0"/>
          <w:numId w:val="16"/>
        </w:numPr>
        <w:spacing w:line="276" w:lineRule="auto"/>
        <w:contextualSpacing w:val="0"/>
        <w:rPr>
          <w:rFonts w:ascii="Garamond" w:hAnsi="Garamond" w:cs="Arial"/>
          <w:szCs w:val="23"/>
        </w:rPr>
      </w:pPr>
      <w:r w:rsidRPr="006933AD">
        <w:rPr>
          <w:rFonts w:ascii="Garamond" w:hAnsi="Garamond" w:cs="Arial"/>
          <w:b/>
          <w:szCs w:val="23"/>
        </w:rPr>
        <w:t xml:space="preserve">Traditional </w:t>
      </w:r>
      <w:r w:rsidR="006F3EBA" w:rsidRPr="006933AD">
        <w:rPr>
          <w:rFonts w:ascii="Garamond" w:hAnsi="Garamond" w:cs="Arial"/>
          <w:b/>
          <w:szCs w:val="23"/>
        </w:rPr>
        <w:t>Transfer Students</w:t>
      </w:r>
      <w:r w:rsidR="00A771DB" w:rsidRPr="006933AD">
        <w:rPr>
          <w:rFonts w:ascii="Garamond" w:hAnsi="Garamond" w:cs="Arial"/>
          <w:szCs w:val="23"/>
        </w:rPr>
        <w:t xml:space="preserve"> are</w:t>
      </w:r>
      <w:r w:rsidR="002A3AD1" w:rsidRPr="006933AD">
        <w:rPr>
          <w:rFonts w:ascii="Garamond" w:hAnsi="Garamond" w:cs="Arial"/>
          <w:szCs w:val="23"/>
        </w:rPr>
        <w:t xml:space="preserve"> </w:t>
      </w:r>
      <w:r w:rsidRPr="006933AD">
        <w:rPr>
          <w:rFonts w:ascii="Garamond" w:hAnsi="Garamond" w:cs="Arial"/>
          <w:szCs w:val="23"/>
        </w:rPr>
        <w:t xml:space="preserve">under age 24 </w:t>
      </w:r>
      <w:r w:rsidR="006F3EBA" w:rsidRPr="006933AD">
        <w:rPr>
          <w:rFonts w:ascii="Garamond" w:hAnsi="Garamond" w:cs="Arial"/>
          <w:szCs w:val="23"/>
        </w:rPr>
        <w:t>and have</w:t>
      </w:r>
      <w:r w:rsidRPr="006933AD">
        <w:rPr>
          <w:rFonts w:ascii="Garamond" w:hAnsi="Garamond" w:cs="Arial"/>
          <w:szCs w:val="23"/>
        </w:rPr>
        <w:t xml:space="preserve"> attended another college or universit</w:t>
      </w:r>
      <w:r w:rsidR="00A771DB" w:rsidRPr="006933AD">
        <w:rPr>
          <w:rFonts w:ascii="Garamond" w:hAnsi="Garamond" w:cs="Arial"/>
          <w:szCs w:val="23"/>
        </w:rPr>
        <w:t>y prior to applying to DePaul:</w:t>
      </w:r>
      <w:r w:rsidR="007550B5" w:rsidRPr="006933AD">
        <w:rPr>
          <w:rFonts w:ascii="Garamond" w:hAnsi="Garamond"/>
          <w:noProof/>
          <w:szCs w:val="23"/>
        </w:rPr>
        <w:t xml:space="preserve"> </w:t>
      </w:r>
    </w:p>
    <w:p w:rsidR="00184BF9" w:rsidRPr="006933AD" w:rsidRDefault="00184BF9" w:rsidP="00E10D99">
      <w:pPr>
        <w:numPr>
          <w:ilvl w:val="0"/>
          <w:numId w:val="17"/>
        </w:numPr>
        <w:tabs>
          <w:tab w:val="clear" w:pos="1080"/>
          <w:tab w:val="num" w:pos="1440"/>
        </w:tabs>
        <w:spacing w:line="276" w:lineRule="auto"/>
        <w:ind w:left="1440"/>
        <w:rPr>
          <w:rFonts w:ascii="Garamond" w:hAnsi="Garamond" w:cs="Arial"/>
          <w:szCs w:val="23"/>
        </w:rPr>
      </w:pPr>
      <w:r w:rsidRPr="006933AD">
        <w:rPr>
          <w:rFonts w:ascii="Garamond" w:hAnsi="Garamond" w:cs="Arial"/>
          <w:szCs w:val="23"/>
        </w:rPr>
        <w:t>If you have completed 30 semester (44 quarter) hours of transferable credit at another college or university when you apply, your admission decision will be based on your college performance.</w:t>
      </w:r>
    </w:p>
    <w:p w:rsidR="00184BF9" w:rsidRPr="006933AD" w:rsidRDefault="00184BF9" w:rsidP="00E10D99">
      <w:pPr>
        <w:numPr>
          <w:ilvl w:val="0"/>
          <w:numId w:val="17"/>
        </w:numPr>
        <w:tabs>
          <w:tab w:val="clear" w:pos="1080"/>
          <w:tab w:val="num" w:pos="1440"/>
        </w:tabs>
        <w:spacing w:line="276" w:lineRule="auto"/>
        <w:ind w:left="1440"/>
        <w:rPr>
          <w:rFonts w:ascii="Garamond" w:hAnsi="Garamond" w:cs="Arial"/>
          <w:szCs w:val="23"/>
        </w:rPr>
      </w:pPr>
      <w:r w:rsidRPr="006933AD">
        <w:rPr>
          <w:rFonts w:ascii="Garamond" w:hAnsi="Garamond" w:cs="Arial"/>
          <w:szCs w:val="23"/>
        </w:rPr>
        <w:t>If you have completed fewer than 30 semester (44 quarter) hours of transferable credit at another college or university when you apply, your admission decision will be based on your high school and college performance.</w:t>
      </w:r>
    </w:p>
    <w:p w:rsidR="00184BF9" w:rsidRPr="006933AD" w:rsidRDefault="00184BF9" w:rsidP="00E10D99">
      <w:pPr>
        <w:pStyle w:val="ListParagraph"/>
        <w:numPr>
          <w:ilvl w:val="0"/>
          <w:numId w:val="19"/>
        </w:numPr>
        <w:spacing w:line="276" w:lineRule="auto"/>
        <w:contextualSpacing w:val="0"/>
        <w:rPr>
          <w:rFonts w:ascii="Garamond" w:hAnsi="Garamond" w:cs="Arial"/>
          <w:szCs w:val="23"/>
        </w:rPr>
      </w:pPr>
      <w:r w:rsidRPr="006933AD">
        <w:rPr>
          <w:rFonts w:ascii="Garamond" w:hAnsi="Garamond" w:cs="Arial"/>
          <w:b/>
          <w:szCs w:val="23"/>
        </w:rPr>
        <w:t>Adult Students</w:t>
      </w:r>
      <w:r w:rsidRPr="006933AD">
        <w:rPr>
          <w:rFonts w:ascii="Garamond" w:hAnsi="Garamond" w:cs="Arial"/>
          <w:szCs w:val="23"/>
        </w:rPr>
        <w:t xml:space="preserve"> </w:t>
      </w:r>
      <w:r w:rsidR="003C160E" w:rsidRPr="006933AD">
        <w:rPr>
          <w:rFonts w:ascii="Garamond" w:hAnsi="Garamond" w:cs="Arial"/>
          <w:szCs w:val="23"/>
        </w:rPr>
        <w:t xml:space="preserve">(age 24 and above) </w:t>
      </w:r>
      <w:r w:rsidRPr="006933AD">
        <w:rPr>
          <w:rFonts w:ascii="Garamond" w:hAnsi="Garamond" w:cs="Arial"/>
          <w:szCs w:val="23"/>
        </w:rPr>
        <w:t xml:space="preserve">can apply for admission to any traditional college or apply for admission to DePaul's School for New Learning (SNL).  Adult students who have never enrolled in college or who have completed fewer than 12 transferable semester (16 quarter) hours will be required to submit an official high school transcript or official GED score report for the traditional school.  </w:t>
      </w:r>
    </w:p>
    <w:p w:rsidR="00184BF9" w:rsidRPr="006933AD" w:rsidRDefault="00184BF9" w:rsidP="00E10D99">
      <w:pPr>
        <w:pStyle w:val="ListParagraph"/>
        <w:numPr>
          <w:ilvl w:val="0"/>
          <w:numId w:val="19"/>
        </w:numPr>
        <w:spacing w:line="276" w:lineRule="auto"/>
        <w:contextualSpacing w:val="0"/>
        <w:rPr>
          <w:rFonts w:ascii="Garamond" w:hAnsi="Garamond" w:cs="Arial"/>
          <w:szCs w:val="23"/>
        </w:rPr>
      </w:pPr>
      <w:r w:rsidRPr="006933AD">
        <w:rPr>
          <w:rFonts w:ascii="Garamond" w:hAnsi="Garamond" w:cs="Arial"/>
          <w:b/>
          <w:szCs w:val="23"/>
        </w:rPr>
        <w:t>Admission Guidelines</w:t>
      </w:r>
      <w:r w:rsidR="002A3AD1" w:rsidRPr="006933AD">
        <w:rPr>
          <w:rFonts w:ascii="Garamond" w:hAnsi="Garamond" w:cs="Arial"/>
          <w:szCs w:val="23"/>
        </w:rPr>
        <w:t xml:space="preserve"> – </w:t>
      </w:r>
      <w:r w:rsidRPr="006933AD">
        <w:rPr>
          <w:rFonts w:ascii="Garamond" w:hAnsi="Garamond" w:cs="Arial"/>
          <w:szCs w:val="23"/>
        </w:rPr>
        <w:t xml:space="preserve">All students applying to DePaul University for undergraduate admission are required to have a minimum cumulative grade point average of 2.0 for consideration for the College of Liberal Arts and </w:t>
      </w:r>
      <w:r w:rsidR="006F3EBA" w:rsidRPr="006933AD">
        <w:rPr>
          <w:rFonts w:ascii="Garamond" w:hAnsi="Garamond" w:cs="Arial"/>
          <w:szCs w:val="23"/>
        </w:rPr>
        <w:t xml:space="preserve">Social </w:t>
      </w:r>
      <w:r w:rsidRPr="006933AD">
        <w:rPr>
          <w:rFonts w:ascii="Garamond" w:hAnsi="Garamond" w:cs="Arial"/>
          <w:szCs w:val="23"/>
        </w:rPr>
        <w:t xml:space="preserve">Sciences, </w:t>
      </w:r>
      <w:r w:rsidR="006F3EBA" w:rsidRPr="006933AD">
        <w:rPr>
          <w:rFonts w:ascii="Garamond" w:hAnsi="Garamond" w:cs="Arial"/>
          <w:szCs w:val="23"/>
        </w:rPr>
        <w:t>College of Communication</w:t>
      </w:r>
      <w:r w:rsidRPr="006933AD">
        <w:rPr>
          <w:rFonts w:ascii="Garamond" w:hAnsi="Garamond" w:cs="Arial"/>
          <w:szCs w:val="23"/>
        </w:rPr>
        <w:t xml:space="preserve">, </w:t>
      </w:r>
      <w:r w:rsidR="006F3EBA" w:rsidRPr="006933AD">
        <w:rPr>
          <w:rFonts w:ascii="Garamond" w:hAnsi="Garamond" w:cs="Arial"/>
          <w:szCs w:val="23"/>
        </w:rPr>
        <w:t xml:space="preserve">College of Science and Health, </w:t>
      </w:r>
      <w:r w:rsidRPr="006933AD">
        <w:rPr>
          <w:rFonts w:ascii="Garamond" w:hAnsi="Garamond" w:cs="Arial"/>
          <w:szCs w:val="23"/>
        </w:rPr>
        <w:t xml:space="preserve">and College of Computing and Digital </w:t>
      </w:r>
      <w:r w:rsidR="006F3EBA" w:rsidRPr="006933AD">
        <w:rPr>
          <w:rFonts w:ascii="Garamond" w:hAnsi="Garamond" w:cs="Arial"/>
          <w:szCs w:val="23"/>
        </w:rPr>
        <w:t>Media</w:t>
      </w:r>
      <w:r w:rsidRPr="006933AD">
        <w:rPr>
          <w:rFonts w:ascii="Garamond" w:hAnsi="Garamond" w:cs="Arial"/>
          <w:szCs w:val="23"/>
        </w:rPr>
        <w:t>.  Transfer applicants for the programs listed below must meet the following cumulative grade point average minimums and requirements for consideration:</w:t>
      </w:r>
    </w:p>
    <w:p w:rsidR="00C53EAA" w:rsidRPr="006933AD" w:rsidRDefault="00C53EAA" w:rsidP="00E10D99">
      <w:pPr>
        <w:pStyle w:val="ListParagraph"/>
        <w:numPr>
          <w:ilvl w:val="0"/>
          <w:numId w:val="22"/>
        </w:numPr>
        <w:spacing w:line="276" w:lineRule="auto"/>
        <w:contextualSpacing w:val="0"/>
        <w:rPr>
          <w:rFonts w:ascii="Garamond" w:hAnsi="Garamond" w:cs="Arial"/>
          <w:szCs w:val="23"/>
        </w:rPr>
        <w:sectPr w:rsidR="00C53EAA" w:rsidRPr="006933AD" w:rsidSect="00AE0436">
          <w:type w:val="continuous"/>
          <w:pgSz w:w="12240" w:h="15840"/>
          <w:pgMar w:top="576" w:right="720" w:bottom="576" w:left="720" w:header="720" w:footer="720" w:gutter="0"/>
          <w:cols w:space="720"/>
          <w:docGrid w:linePitch="360"/>
        </w:sectPr>
      </w:pPr>
    </w:p>
    <w:p w:rsidR="00A771DB" w:rsidRPr="006933AD" w:rsidRDefault="00A771DB" w:rsidP="00E10D99">
      <w:pPr>
        <w:pStyle w:val="ListParagraph"/>
        <w:numPr>
          <w:ilvl w:val="0"/>
          <w:numId w:val="22"/>
        </w:numPr>
        <w:spacing w:line="276" w:lineRule="auto"/>
        <w:contextualSpacing w:val="0"/>
        <w:rPr>
          <w:rFonts w:ascii="Garamond" w:hAnsi="Garamond" w:cs="Arial"/>
          <w:szCs w:val="23"/>
        </w:rPr>
      </w:pPr>
      <w:r w:rsidRPr="006933AD">
        <w:rPr>
          <w:rFonts w:ascii="Garamond" w:hAnsi="Garamond" w:cs="Arial"/>
          <w:szCs w:val="23"/>
        </w:rPr>
        <w:t xml:space="preserve">College of </w:t>
      </w:r>
      <w:r w:rsidR="003C160E" w:rsidRPr="006933AD">
        <w:rPr>
          <w:rFonts w:ascii="Garamond" w:hAnsi="Garamond" w:cs="Arial"/>
          <w:szCs w:val="23"/>
        </w:rPr>
        <w:t>Business</w:t>
      </w:r>
      <w:r w:rsidRPr="006933AD">
        <w:rPr>
          <w:rFonts w:ascii="Garamond" w:hAnsi="Garamond" w:cs="Arial"/>
          <w:szCs w:val="23"/>
        </w:rPr>
        <w:t>:</w:t>
      </w:r>
      <w:r w:rsidR="00DC13EF" w:rsidRPr="006933AD">
        <w:rPr>
          <w:rFonts w:ascii="Garamond" w:hAnsi="Garamond" w:cs="Arial"/>
          <w:szCs w:val="23"/>
        </w:rPr>
        <w:t xml:space="preserve"> </w:t>
      </w:r>
      <w:r w:rsidRPr="006933AD">
        <w:rPr>
          <w:rFonts w:ascii="Garamond" w:hAnsi="Garamond" w:cs="Arial"/>
          <w:szCs w:val="23"/>
        </w:rPr>
        <w:t xml:space="preserve"> 2.5</w:t>
      </w:r>
    </w:p>
    <w:p w:rsidR="00184BF9" w:rsidRPr="006933AD" w:rsidRDefault="006F3EBA" w:rsidP="00E10D99">
      <w:pPr>
        <w:pStyle w:val="ListParagraph"/>
        <w:numPr>
          <w:ilvl w:val="0"/>
          <w:numId w:val="22"/>
        </w:numPr>
        <w:spacing w:line="276" w:lineRule="auto"/>
        <w:contextualSpacing w:val="0"/>
        <w:rPr>
          <w:rFonts w:ascii="Garamond" w:hAnsi="Garamond" w:cs="Arial"/>
          <w:szCs w:val="23"/>
        </w:rPr>
      </w:pPr>
      <w:r w:rsidRPr="006933AD">
        <w:rPr>
          <w:rFonts w:ascii="Garamond" w:hAnsi="Garamond" w:cs="Arial"/>
          <w:szCs w:val="23"/>
        </w:rPr>
        <w:t>College</w:t>
      </w:r>
      <w:r w:rsidR="00184BF9" w:rsidRPr="006933AD">
        <w:rPr>
          <w:rFonts w:ascii="Garamond" w:hAnsi="Garamond" w:cs="Arial"/>
          <w:szCs w:val="23"/>
        </w:rPr>
        <w:t xml:space="preserve"> of Education: </w:t>
      </w:r>
      <w:r w:rsidR="00DC13EF" w:rsidRPr="006933AD">
        <w:rPr>
          <w:rFonts w:ascii="Garamond" w:hAnsi="Garamond" w:cs="Arial"/>
          <w:szCs w:val="23"/>
        </w:rPr>
        <w:t xml:space="preserve"> </w:t>
      </w:r>
      <w:r w:rsidR="00184BF9" w:rsidRPr="006933AD">
        <w:rPr>
          <w:rFonts w:ascii="Garamond" w:hAnsi="Garamond" w:cs="Arial"/>
          <w:szCs w:val="23"/>
        </w:rPr>
        <w:t>2.5</w:t>
      </w:r>
    </w:p>
    <w:p w:rsidR="00184BF9" w:rsidRPr="006933AD" w:rsidRDefault="00184BF9" w:rsidP="00E10D99">
      <w:pPr>
        <w:pStyle w:val="ListParagraph"/>
        <w:numPr>
          <w:ilvl w:val="0"/>
          <w:numId w:val="22"/>
        </w:numPr>
        <w:spacing w:line="276" w:lineRule="auto"/>
        <w:contextualSpacing w:val="0"/>
        <w:rPr>
          <w:rFonts w:ascii="Garamond" w:hAnsi="Garamond" w:cs="Arial"/>
          <w:szCs w:val="23"/>
        </w:rPr>
      </w:pPr>
      <w:r w:rsidRPr="006933AD">
        <w:rPr>
          <w:rFonts w:ascii="Garamond" w:hAnsi="Garamond" w:cs="Arial"/>
          <w:szCs w:val="23"/>
        </w:rPr>
        <w:t>School for New Learning:</w:t>
      </w:r>
      <w:r w:rsidR="00DC13EF" w:rsidRPr="006933AD">
        <w:rPr>
          <w:rFonts w:ascii="Garamond" w:hAnsi="Garamond" w:cs="Arial"/>
          <w:szCs w:val="23"/>
        </w:rPr>
        <w:t xml:space="preserve"> </w:t>
      </w:r>
      <w:r w:rsidRPr="006933AD">
        <w:rPr>
          <w:rFonts w:ascii="Garamond" w:hAnsi="Garamond" w:cs="Arial"/>
          <w:szCs w:val="23"/>
        </w:rPr>
        <w:t xml:space="preserve"> 2.0 </w:t>
      </w:r>
      <w:r w:rsidR="00DC13EF" w:rsidRPr="006933AD">
        <w:rPr>
          <w:rFonts w:ascii="Garamond" w:hAnsi="Garamond" w:cs="Arial"/>
          <w:szCs w:val="23"/>
        </w:rPr>
        <w:t xml:space="preserve">at last </w:t>
      </w:r>
      <w:r w:rsidR="006F3EBA" w:rsidRPr="006933AD">
        <w:rPr>
          <w:rFonts w:ascii="Garamond" w:hAnsi="Garamond" w:cs="Arial"/>
          <w:szCs w:val="23"/>
        </w:rPr>
        <w:t>college</w:t>
      </w:r>
      <w:r w:rsidR="00DC13EF" w:rsidRPr="006933AD">
        <w:rPr>
          <w:rFonts w:ascii="Garamond" w:hAnsi="Garamond" w:cs="Arial"/>
          <w:szCs w:val="23"/>
        </w:rPr>
        <w:t xml:space="preserve"> attended</w:t>
      </w:r>
    </w:p>
    <w:p w:rsidR="00184BF9" w:rsidRPr="006933AD" w:rsidRDefault="00184BF9" w:rsidP="00E10D99">
      <w:pPr>
        <w:pStyle w:val="ListParagraph"/>
        <w:numPr>
          <w:ilvl w:val="0"/>
          <w:numId w:val="22"/>
        </w:numPr>
        <w:spacing w:line="276" w:lineRule="auto"/>
        <w:contextualSpacing w:val="0"/>
        <w:rPr>
          <w:rFonts w:ascii="Garamond" w:hAnsi="Garamond" w:cs="Arial"/>
          <w:szCs w:val="23"/>
        </w:rPr>
      </w:pPr>
      <w:r w:rsidRPr="006933AD">
        <w:rPr>
          <w:rFonts w:ascii="Garamond" w:hAnsi="Garamond" w:cs="Arial"/>
          <w:szCs w:val="23"/>
        </w:rPr>
        <w:t xml:space="preserve">School of Music: </w:t>
      </w:r>
      <w:r w:rsidR="00DC13EF" w:rsidRPr="006933AD">
        <w:rPr>
          <w:rFonts w:ascii="Garamond" w:hAnsi="Garamond" w:cs="Arial"/>
          <w:szCs w:val="23"/>
        </w:rPr>
        <w:t xml:space="preserve"> </w:t>
      </w:r>
      <w:r w:rsidRPr="006933AD">
        <w:rPr>
          <w:rFonts w:ascii="Garamond" w:hAnsi="Garamond" w:cs="Arial"/>
          <w:szCs w:val="23"/>
        </w:rPr>
        <w:t>2.75 and an audition required.</w:t>
      </w:r>
    </w:p>
    <w:p w:rsidR="00184BF9" w:rsidRPr="006933AD" w:rsidRDefault="00184BF9" w:rsidP="00E10D99">
      <w:pPr>
        <w:pStyle w:val="ListParagraph"/>
        <w:numPr>
          <w:ilvl w:val="0"/>
          <w:numId w:val="22"/>
        </w:numPr>
        <w:spacing w:line="276" w:lineRule="auto"/>
        <w:contextualSpacing w:val="0"/>
        <w:rPr>
          <w:rFonts w:ascii="Garamond" w:hAnsi="Garamond" w:cs="Arial"/>
          <w:szCs w:val="23"/>
        </w:rPr>
      </w:pPr>
      <w:r w:rsidRPr="006933AD">
        <w:rPr>
          <w:rFonts w:ascii="Garamond" w:hAnsi="Garamond" w:cs="Arial"/>
          <w:szCs w:val="23"/>
        </w:rPr>
        <w:t>The Theater School:</w:t>
      </w:r>
      <w:r w:rsidR="00DC13EF" w:rsidRPr="006933AD">
        <w:rPr>
          <w:rFonts w:ascii="Garamond" w:hAnsi="Garamond" w:cs="Arial"/>
          <w:szCs w:val="23"/>
        </w:rPr>
        <w:t xml:space="preserve"> </w:t>
      </w:r>
      <w:r w:rsidRPr="006933AD">
        <w:rPr>
          <w:rFonts w:ascii="Garamond" w:hAnsi="Garamond" w:cs="Arial"/>
          <w:szCs w:val="23"/>
        </w:rPr>
        <w:t xml:space="preserve"> 2.0, an audition or portfolio review, and interview required.</w:t>
      </w:r>
    </w:p>
    <w:p w:rsidR="00C53EAA" w:rsidRPr="00602DED" w:rsidRDefault="00C53EAA" w:rsidP="00602DED">
      <w:pPr>
        <w:spacing w:line="276" w:lineRule="auto"/>
        <w:ind w:left="1080"/>
        <w:rPr>
          <w:rFonts w:ascii="Garamond" w:hAnsi="Garamond" w:cs="Arial"/>
          <w:szCs w:val="23"/>
        </w:rPr>
        <w:sectPr w:rsidR="00C53EAA" w:rsidRPr="00602DED" w:rsidSect="00C53EAA">
          <w:type w:val="continuous"/>
          <w:pgSz w:w="12240" w:h="15840"/>
          <w:pgMar w:top="576" w:right="720" w:bottom="576" w:left="720" w:header="720" w:footer="720" w:gutter="0"/>
          <w:cols w:num="2" w:space="720"/>
          <w:docGrid w:linePitch="360"/>
        </w:sectPr>
      </w:pPr>
    </w:p>
    <w:p w:rsidR="00DC13EF" w:rsidRDefault="00DC13EF" w:rsidP="00F368C6">
      <w:pPr>
        <w:rPr>
          <w:rFonts w:ascii="Garamond" w:hAnsi="Garamond"/>
          <w:b/>
          <w:szCs w:val="23"/>
        </w:rPr>
      </w:pPr>
    </w:p>
    <w:p w:rsidR="00134636" w:rsidRDefault="00F848F4" w:rsidP="00F368C6">
      <w:pPr>
        <w:rPr>
          <w:rFonts w:ascii="Garamond" w:hAnsi="Garamond"/>
          <w:b/>
          <w:szCs w:val="23"/>
        </w:rPr>
      </w:pPr>
      <w:r w:rsidRPr="006933AD">
        <w:rPr>
          <w:rFonts w:ascii="Garamond" w:hAnsi="Garamond" w:cs="Arial"/>
          <w:noProof/>
          <w:szCs w:val="23"/>
        </w:rPr>
        <mc:AlternateContent>
          <mc:Choice Requires="wps">
            <w:drawing>
              <wp:anchor distT="0" distB="0" distL="114300" distR="114300" simplePos="0" relativeHeight="251671552" behindDoc="1" locked="0" layoutInCell="1" allowOverlap="1" wp14:anchorId="26E84338" wp14:editId="376778F0">
                <wp:simplePos x="0" y="0"/>
                <wp:positionH relativeFrom="column">
                  <wp:posOffset>3235325</wp:posOffset>
                </wp:positionH>
                <wp:positionV relativeFrom="paragraph">
                  <wp:posOffset>7620</wp:posOffset>
                </wp:positionV>
                <wp:extent cx="4438650" cy="92202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951" w:rsidRPr="00174DD7" w:rsidRDefault="00655951" w:rsidP="00F83C57">
                            <w:pPr>
                              <w:tabs>
                                <w:tab w:val="left" w:pos="-900"/>
                                <w:tab w:val="left" w:pos="90"/>
                              </w:tabs>
                              <w:rPr>
                                <w:rFonts w:ascii="Garamond" w:hAnsi="Garamond" w:cs="Arial"/>
                                <w:sz w:val="22"/>
                                <w:szCs w:val="22"/>
                              </w:rPr>
                            </w:pPr>
                            <w:r w:rsidRPr="00174DD7">
                              <w:rPr>
                                <w:rFonts w:ascii="Garamond" w:hAnsi="Garamond" w:cs="Arial"/>
                                <w:sz w:val="22"/>
                                <w:szCs w:val="22"/>
                              </w:rPr>
                              <w:t>Off</w:t>
                            </w:r>
                            <w:r>
                              <w:rPr>
                                <w:rFonts w:ascii="Garamond" w:hAnsi="Garamond" w:cs="Arial"/>
                                <w:sz w:val="22"/>
                                <w:szCs w:val="22"/>
                              </w:rPr>
                              <w:t xml:space="preserve">ice of Admission              </w:t>
                            </w:r>
                            <w:r w:rsidRPr="00174DD7">
                              <w:rPr>
                                <w:rFonts w:ascii="Garamond" w:hAnsi="Garamond" w:cs="Arial"/>
                                <w:sz w:val="22"/>
                                <w:szCs w:val="22"/>
                              </w:rPr>
                              <w:t xml:space="preserve">Telephone: (312) 362-8300   </w:t>
                            </w:r>
                          </w:p>
                          <w:p w:rsidR="00655951" w:rsidRPr="00174DD7" w:rsidRDefault="00655951" w:rsidP="00F83C57">
                            <w:pPr>
                              <w:tabs>
                                <w:tab w:val="left" w:pos="-900"/>
                                <w:tab w:val="left" w:pos="90"/>
                              </w:tabs>
                              <w:rPr>
                                <w:rFonts w:ascii="Garamond" w:hAnsi="Garamond" w:cs="Arial"/>
                                <w:sz w:val="22"/>
                                <w:szCs w:val="22"/>
                              </w:rPr>
                            </w:pPr>
                            <w:r w:rsidRPr="00174DD7">
                              <w:rPr>
                                <w:rFonts w:ascii="Garamond" w:hAnsi="Garamond" w:cs="Arial"/>
                                <w:sz w:val="22"/>
                                <w:szCs w:val="22"/>
                              </w:rPr>
                              <w:t>1 East Jackson Boulevard      Fax: (312) 362-5749</w:t>
                            </w:r>
                          </w:p>
                          <w:p w:rsidR="00655951" w:rsidRDefault="00655951" w:rsidP="00F83C57">
                            <w:pPr>
                              <w:tabs>
                                <w:tab w:val="left" w:pos="-900"/>
                                <w:tab w:val="left" w:pos="90"/>
                              </w:tabs>
                              <w:rPr>
                                <w:rFonts w:ascii="Garamond" w:hAnsi="Garamond" w:cs="Arial"/>
                                <w:sz w:val="22"/>
                                <w:szCs w:val="22"/>
                              </w:rPr>
                            </w:pPr>
                            <w:r w:rsidRPr="00174DD7">
                              <w:rPr>
                                <w:rFonts w:ascii="Garamond" w:hAnsi="Garamond" w:cs="Arial"/>
                                <w:sz w:val="22"/>
                                <w:szCs w:val="22"/>
                              </w:rPr>
                              <w:t>Chi</w:t>
                            </w:r>
                            <w:r>
                              <w:rPr>
                                <w:rFonts w:ascii="Garamond" w:hAnsi="Garamond" w:cs="Arial"/>
                                <w:sz w:val="22"/>
                                <w:szCs w:val="22"/>
                              </w:rPr>
                              <w:t xml:space="preserve">cago, Illinois 60604           </w:t>
                            </w:r>
                            <w:r w:rsidRPr="00174DD7">
                              <w:rPr>
                                <w:rFonts w:ascii="Garamond" w:hAnsi="Garamond" w:cs="Arial"/>
                                <w:sz w:val="22"/>
                                <w:szCs w:val="22"/>
                              </w:rPr>
                              <w:t xml:space="preserve">Web: </w:t>
                            </w:r>
                            <w:hyperlink r:id="rId10" w:history="1">
                              <w:r w:rsidRPr="00174DD7">
                                <w:rPr>
                                  <w:rStyle w:val="Hyperlink"/>
                                  <w:rFonts w:ascii="Garamond" w:hAnsi="Garamond" w:cs="Arial"/>
                                  <w:color w:val="auto"/>
                                  <w:sz w:val="22"/>
                                  <w:szCs w:val="22"/>
                                </w:rPr>
                                <w:t>www.depaul.edu</w:t>
                              </w:r>
                            </w:hyperlink>
                            <w:r w:rsidRPr="00174DD7">
                              <w:rPr>
                                <w:rFonts w:ascii="Garamond" w:hAnsi="Garamond" w:cs="Arial"/>
                                <w:sz w:val="22"/>
                                <w:szCs w:val="22"/>
                              </w:rPr>
                              <w:t xml:space="preserve"> </w:t>
                            </w:r>
                          </w:p>
                          <w:p w:rsidR="00655951" w:rsidRDefault="00655951" w:rsidP="00F83C57">
                            <w:pPr>
                              <w:tabs>
                                <w:tab w:val="left" w:pos="-900"/>
                                <w:tab w:val="left" w:pos="90"/>
                              </w:tabs>
                              <w:rPr>
                                <w:rFonts w:ascii="Garamond" w:hAnsi="Garamond" w:cs="Arial"/>
                                <w:sz w:val="22"/>
                                <w:szCs w:val="22"/>
                              </w:rPr>
                            </w:pPr>
                          </w:p>
                          <w:p w:rsidR="00655951" w:rsidRPr="00174DD7" w:rsidRDefault="00655951" w:rsidP="00F83C57">
                            <w:pPr>
                              <w:tabs>
                                <w:tab w:val="left" w:pos="-900"/>
                                <w:tab w:val="left" w:pos="90"/>
                              </w:tabs>
                              <w:rPr>
                                <w:rFonts w:ascii="Garamond" w:hAnsi="Garamond" w:cs="Arial"/>
                                <w:sz w:val="22"/>
                                <w:szCs w:val="22"/>
                              </w:rPr>
                            </w:pPr>
                            <w:r>
                              <w:rPr>
                                <w:rFonts w:ascii="Garamond" w:hAnsi="Garamond" w:cs="Arial"/>
                                <w:sz w:val="22"/>
                                <w:szCs w:val="22"/>
                              </w:rPr>
                              <w:t>Office Hours: M</w:t>
                            </w:r>
                            <w:r w:rsidR="00BC57B9">
                              <w:rPr>
                                <w:rFonts w:ascii="Garamond" w:hAnsi="Garamond" w:cs="Arial"/>
                                <w:sz w:val="22"/>
                                <w:szCs w:val="22"/>
                              </w:rPr>
                              <w:t>onday – Friday, 9am – 5pm</w:t>
                            </w:r>
                          </w:p>
                          <w:p w:rsidR="00655951" w:rsidRPr="009243D4" w:rsidRDefault="00655951">
                            <w:pPr>
                              <w:rPr>
                                <w:sz w:val="12"/>
                              </w:rPr>
                            </w:pPr>
                          </w:p>
                          <w:p w:rsidR="00655951" w:rsidRPr="009243D4" w:rsidRDefault="00655951">
                            <w:pPr>
                              <w:rPr>
                                <w:rFonts w:ascii="Palatino Linotype" w:hAnsi="Palatino Linotype"/>
                                <w:sz w:val="18"/>
                              </w:rPr>
                            </w:pPr>
                            <w:r>
                              <w:t xml:space="preserve">  </w:t>
                            </w:r>
                          </w:p>
                          <w:p w:rsidR="00655951" w:rsidRDefault="006559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84338" id="_x0000_t202" coordsize="21600,21600" o:spt="202" path="m,l,21600r21600,l21600,xe">
                <v:stroke joinstyle="miter"/>
                <v:path gradientshapeok="t" o:connecttype="rect"/>
              </v:shapetype>
              <v:shape id="Text Box 15" o:spid="_x0000_s1027" type="#_x0000_t202" style="position:absolute;margin-left:254.75pt;margin-top:.6pt;width:349.5pt;height:7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xxhw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" stroked="f">
                <v:textbox>
                  <w:txbxContent>
                    <w:p w:rsidR="00655951" w:rsidRPr="00174DD7" w:rsidRDefault="00655951" w:rsidP="00F83C57">
                      <w:pPr>
                        <w:tabs>
                          <w:tab w:val="left" w:pos="-900"/>
                          <w:tab w:val="left" w:pos="90"/>
                        </w:tabs>
                        <w:rPr>
                          <w:rFonts w:ascii="Garamond" w:hAnsi="Garamond" w:cs="Arial"/>
                          <w:sz w:val="22"/>
                          <w:szCs w:val="22"/>
                        </w:rPr>
                      </w:pPr>
                      <w:r w:rsidRPr="00174DD7">
                        <w:rPr>
                          <w:rFonts w:ascii="Garamond" w:hAnsi="Garamond" w:cs="Arial"/>
                          <w:sz w:val="22"/>
                          <w:szCs w:val="22"/>
                        </w:rPr>
                        <w:t>Off</w:t>
                      </w:r>
                      <w:r>
                        <w:rPr>
                          <w:rFonts w:ascii="Garamond" w:hAnsi="Garamond" w:cs="Arial"/>
                          <w:sz w:val="22"/>
                          <w:szCs w:val="22"/>
                        </w:rPr>
                        <w:t xml:space="preserve">ice of Admission              </w:t>
                      </w:r>
                      <w:r w:rsidRPr="00174DD7">
                        <w:rPr>
                          <w:rFonts w:ascii="Garamond" w:hAnsi="Garamond" w:cs="Arial"/>
                          <w:sz w:val="22"/>
                          <w:szCs w:val="22"/>
                        </w:rPr>
                        <w:t xml:space="preserve">Telephone: (312) 362-8300   </w:t>
                      </w:r>
                    </w:p>
                    <w:p w:rsidR="00655951" w:rsidRPr="00174DD7" w:rsidRDefault="00655951" w:rsidP="00F83C57">
                      <w:pPr>
                        <w:tabs>
                          <w:tab w:val="left" w:pos="-900"/>
                          <w:tab w:val="left" w:pos="90"/>
                        </w:tabs>
                        <w:rPr>
                          <w:rFonts w:ascii="Garamond" w:hAnsi="Garamond" w:cs="Arial"/>
                          <w:sz w:val="22"/>
                          <w:szCs w:val="22"/>
                        </w:rPr>
                      </w:pPr>
                      <w:r w:rsidRPr="00174DD7">
                        <w:rPr>
                          <w:rFonts w:ascii="Garamond" w:hAnsi="Garamond" w:cs="Arial"/>
                          <w:sz w:val="22"/>
                          <w:szCs w:val="22"/>
                        </w:rPr>
                        <w:t>1 East Jackson Boulevard      Fax: (312) 362-5749</w:t>
                      </w:r>
                    </w:p>
                    <w:p w:rsidR="00655951" w:rsidRDefault="00655951" w:rsidP="00F83C57">
                      <w:pPr>
                        <w:tabs>
                          <w:tab w:val="left" w:pos="-900"/>
                          <w:tab w:val="left" w:pos="90"/>
                        </w:tabs>
                        <w:rPr>
                          <w:rFonts w:ascii="Garamond" w:hAnsi="Garamond" w:cs="Arial"/>
                          <w:sz w:val="22"/>
                          <w:szCs w:val="22"/>
                        </w:rPr>
                      </w:pPr>
                      <w:r w:rsidRPr="00174DD7">
                        <w:rPr>
                          <w:rFonts w:ascii="Garamond" w:hAnsi="Garamond" w:cs="Arial"/>
                          <w:sz w:val="22"/>
                          <w:szCs w:val="22"/>
                        </w:rPr>
                        <w:t>Chi</w:t>
                      </w:r>
                      <w:r>
                        <w:rPr>
                          <w:rFonts w:ascii="Garamond" w:hAnsi="Garamond" w:cs="Arial"/>
                          <w:sz w:val="22"/>
                          <w:szCs w:val="22"/>
                        </w:rPr>
                        <w:t xml:space="preserve">cago, Illinois 60604           </w:t>
                      </w:r>
                      <w:r w:rsidRPr="00174DD7">
                        <w:rPr>
                          <w:rFonts w:ascii="Garamond" w:hAnsi="Garamond" w:cs="Arial"/>
                          <w:sz w:val="22"/>
                          <w:szCs w:val="22"/>
                        </w:rPr>
                        <w:t xml:space="preserve">Web: </w:t>
                      </w:r>
                      <w:hyperlink r:id="rId11" w:history="1">
                        <w:r w:rsidRPr="00174DD7">
                          <w:rPr>
                            <w:rStyle w:val="Hyperlink"/>
                            <w:rFonts w:ascii="Garamond" w:hAnsi="Garamond" w:cs="Arial"/>
                            <w:color w:val="auto"/>
                            <w:sz w:val="22"/>
                            <w:szCs w:val="22"/>
                          </w:rPr>
                          <w:t>www.depaul.edu</w:t>
                        </w:r>
                      </w:hyperlink>
                      <w:r w:rsidRPr="00174DD7">
                        <w:rPr>
                          <w:rFonts w:ascii="Garamond" w:hAnsi="Garamond" w:cs="Arial"/>
                          <w:sz w:val="22"/>
                          <w:szCs w:val="22"/>
                        </w:rPr>
                        <w:t xml:space="preserve"> </w:t>
                      </w:r>
                    </w:p>
                    <w:p w:rsidR="00655951" w:rsidRDefault="00655951" w:rsidP="00F83C57">
                      <w:pPr>
                        <w:tabs>
                          <w:tab w:val="left" w:pos="-900"/>
                          <w:tab w:val="left" w:pos="90"/>
                        </w:tabs>
                        <w:rPr>
                          <w:rFonts w:ascii="Garamond" w:hAnsi="Garamond" w:cs="Arial"/>
                          <w:sz w:val="22"/>
                          <w:szCs w:val="22"/>
                        </w:rPr>
                      </w:pPr>
                    </w:p>
                    <w:p w:rsidR="00655951" w:rsidRPr="00174DD7" w:rsidRDefault="00655951" w:rsidP="00F83C57">
                      <w:pPr>
                        <w:tabs>
                          <w:tab w:val="left" w:pos="-900"/>
                          <w:tab w:val="left" w:pos="90"/>
                        </w:tabs>
                        <w:rPr>
                          <w:rFonts w:ascii="Garamond" w:hAnsi="Garamond" w:cs="Arial"/>
                          <w:sz w:val="22"/>
                          <w:szCs w:val="22"/>
                        </w:rPr>
                      </w:pPr>
                      <w:r>
                        <w:rPr>
                          <w:rFonts w:ascii="Garamond" w:hAnsi="Garamond" w:cs="Arial"/>
                          <w:sz w:val="22"/>
                          <w:szCs w:val="22"/>
                        </w:rPr>
                        <w:t>Office Hours: M</w:t>
                      </w:r>
                      <w:r w:rsidR="00BC57B9">
                        <w:rPr>
                          <w:rFonts w:ascii="Garamond" w:hAnsi="Garamond" w:cs="Arial"/>
                          <w:sz w:val="22"/>
                          <w:szCs w:val="22"/>
                        </w:rPr>
                        <w:t>onday – Friday, 9am – 5pm</w:t>
                      </w:r>
                    </w:p>
                    <w:p w:rsidR="00655951" w:rsidRPr="009243D4" w:rsidRDefault="00655951">
                      <w:pPr>
                        <w:rPr>
                          <w:sz w:val="12"/>
                        </w:rPr>
                      </w:pPr>
                    </w:p>
                    <w:p w:rsidR="00655951" w:rsidRPr="009243D4" w:rsidRDefault="00655951">
                      <w:pPr>
                        <w:rPr>
                          <w:rFonts w:ascii="Palatino Linotype" w:hAnsi="Palatino Linotype"/>
                          <w:sz w:val="18"/>
                        </w:rPr>
                      </w:pPr>
                      <w:r>
                        <w:t xml:space="preserve">  </w:t>
                      </w:r>
                    </w:p>
                    <w:p w:rsidR="00655951" w:rsidRDefault="00655951"/>
                  </w:txbxContent>
                </v:textbox>
              </v:shape>
            </w:pict>
          </mc:Fallback>
        </mc:AlternateContent>
      </w:r>
    </w:p>
    <w:p w:rsidR="00134636" w:rsidRDefault="00F848F4" w:rsidP="00F368C6">
      <w:pPr>
        <w:rPr>
          <w:rFonts w:ascii="Garamond" w:hAnsi="Garamond"/>
          <w:b/>
          <w:szCs w:val="23"/>
        </w:rPr>
      </w:pPr>
      <w:r w:rsidRPr="006933AD">
        <w:rPr>
          <w:rFonts w:ascii="Garamond" w:hAnsi="Garamond" w:cs="Arial"/>
          <w:noProof/>
          <w:szCs w:val="23"/>
        </w:rPr>
        <w:drawing>
          <wp:anchor distT="0" distB="0" distL="114300" distR="114300" simplePos="0" relativeHeight="251660288" behindDoc="0" locked="0" layoutInCell="1" allowOverlap="1" wp14:anchorId="7EB1C130" wp14:editId="044D5CA8">
            <wp:simplePos x="0" y="0"/>
            <wp:positionH relativeFrom="column">
              <wp:posOffset>-127000</wp:posOffset>
            </wp:positionH>
            <wp:positionV relativeFrom="paragraph">
              <wp:posOffset>46355</wp:posOffset>
            </wp:positionV>
            <wp:extent cx="3457575" cy="476250"/>
            <wp:effectExtent l="0" t="0" r="9525" b="0"/>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457575" cy="476250"/>
                    </a:xfrm>
                    <a:prstGeom prst="rect">
                      <a:avLst/>
                    </a:prstGeom>
                    <a:noFill/>
                    <a:ln w="9525">
                      <a:noFill/>
                      <a:miter lim="800000"/>
                      <a:headEnd/>
                      <a:tailEnd/>
                    </a:ln>
                  </pic:spPr>
                </pic:pic>
              </a:graphicData>
            </a:graphic>
          </wp:anchor>
        </w:drawing>
      </w:r>
    </w:p>
    <w:p w:rsidR="00134636" w:rsidRDefault="00134636" w:rsidP="00F368C6">
      <w:pPr>
        <w:rPr>
          <w:rFonts w:ascii="Garamond" w:hAnsi="Garamond"/>
          <w:b/>
          <w:szCs w:val="23"/>
        </w:rPr>
      </w:pPr>
    </w:p>
    <w:p w:rsidR="00201320" w:rsidRPr="006933AD" w:rsidRDefault="00201320" w:rsidP="00C54F8B">
      <w:pPr>
        <w:tabs>
          <w:tab w:val="left" w:pos="5925"/>
        </w:tabs>
        <w:rPr>
          <w:rFonts w:ascii="Garamond" w:hAnsi="Garamond" w:cs="Arial"/>
          <w:szCs w:val="23"/>
        </w:rPr>
      </w:pPr>
      <w:bookmarkStart w:id="0" w:name="_GoBack"/>
      <w:bookmarkEnd w:id="0"/>
    </w:p>
    <w:sectPr w:rsidR="00201320" w:rsidRPr="006933AD" w:rsidSect="00AE0436">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8.8pt;height:30.6pt" o:bullet="t">
        <v:imagedata r:id="rId1" o:title=""/>
      </v:shape>
    </w:pict>
  </w:numPicBullet>
  <w:numPicBullet w:numPicBulletId="1">
    <w:pict>
      <v:shape id="_x0000_i1032" type="#_x0000_t75" style="width:65.4pt;height:66.6pt;visibility:visible;mso-wrap-style:square" o:bullet="t">
        <v:imagedata r:id="rId2" o:title=""/>
      </v:shape>
    </w:pict>
  </w:numPicBullet>
  <w:numPicBullet w:numPicBulletId="2">
    <w:pict>
      <v:shape id="_x0000_i1033" type="#_x0000_t75" style="width:67.2pt;height:72.6pt;visibility:visible;mso-wrap-style:square" o:bullet="t">
        <v:imagedata r:id="rId3" o:title=""/>
      </v:shape>
    </w:pict>
  </w:numPicBullet>
  <w:numPicBullet w:numPicBulletId="3">
    <w:pict>
      <v:shape id="_x0000_i1034" type="#_x0000_t75" style="width:72.6pt;height:84pt;visibility:visible;mso-wrap-style:square" o:bullet="t">
        <v:imagedata r:id="rId4" o:title=""/>
      </v:shape>
    </w:pict>
  </w:numPicBullet>
  <w:numPicBullet w:numPicBulletId="4">
    <w:pict>
      <v:shape id="_x0000_i1035" type="#_x0000_t75" style="width:72.6pt;height:92.4pt;visibility:visible;mso-wrap-style:square" o:bullet="t">
        <v:imagedata r:id="rId5" o:title=""/>
      </v:shape>
    </w:pict>
  </w:numPicBullet>
  <w:abstractNum w:abstractNumId="0" w15:restartNumberingAfterBreak="0">
    <w:nsid w:val="039F2AFD"/>
    <w:multiLevelType w:val="hybridMultilevel"/>
    <w:tmpl w:val="D668EE5C"/>
    <w:lvl w:ilvl="0" w:tplc="D62E335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13E04"/>
    <w:multiLevelType w:val="hybridMultilevel"/>
    <w:tmpl w:val="F8EC1F8C"/>
    <w:lvl w:ilvl="0" w:tplc="89AC24E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4C3634A"/>
    <w:multiLevelType w:val="hybridMultilevel"/>
    <w:tmpl w:val="C8B2EF26"/>
    <w:lvl w:ilvl="0" w:tplc="0E984672">
      <w:start w:val="1"/>
      <w:numFmt w:val="bullet"/>
      <w:lvlText w:val=""/>
      <w:lvlPicBulletId w:val="2"/>
      <w:lvlJc w:val="left"/>
      <w:pPr>
        <w:tabs>
          <w:tab w:val="num" w:pos="720"/>
        </w:tabs>
        <w:ind w:left="720" w:hanging="360"/>
      </w:pPr>
      <w:rPr>
        <w:rFonts w:ascii="Symbol" w:hAnsi="Symbol" w:hint="default"/>
      </w:rPr>
    </w:lvl>
    <w:lvl w:ilvl="1" w:tplc="DE0605A8" w:tentative="1">
      <w:start w:val="1"/>
      <w:numFmt w:val="bullet"/>
      <w:lvlText w:val=""/>
      <w:lvlJc w:val="left"/>
      <w:pPr>
        <w:tabs>
          <w:tab w:val="num" w:pos="1440"/>
        </w:tabs>
        <w:ind w:left="1440" w:hanging="360"/>
      </w:pPr>
      <w:rPr>
        <w:rFonts w:ascii="Symbol" w:hAnsi="Symbol" w:hint="default"/>
      </w:rPr>
    </w:lvl>
    <w:lvl w:ilvl="2" w:tplc="3F5652D6" w:tentative="1">
      <w:start w:val="1"/>
      <w:numFmt w:val="bullet"/>
      <w:lvlText w:val=""/>
      <w:lvlJc w:val="left"/>
      <w:pPr>
        <w:tabs>
          <w:tab w:val="num" w:pos="2160"/>
        </w:tabs>
        <w:ind w:left="2160" w:hanging="360"/>
      </w:pPr>
      <w:rPr>
        <w:rFonts w:ascii="Symbol" w:hAnsi="Symbol" w:hint="default"/>
      </w:rPr>
    </w:lvl>
    <w:lvl w:ilvl="3" w:tplc="5246AE2E" w:tentative="1">
      <w:start w:val="1"/>
      <w:numFmt w:val="bullet"/>
      <w:lvlText w:val=""/>
      <w:lvlJc w:val="left"/>
      <w:pPr>
        <w:tabs>
          <w:tab w:val="num" w:pos="2880"/>
        </w:tabs>
        <w:ind w:left="2880" w:hanging="360"/>
      </w:pPr>
      <w:rPr>
        <w:rFonts w:ascii="Symbol" w:hAnsi="Symbol" w:hint="default"/>
      </w:rPr>
    </w:lvl>
    <w:lvl w:ilvl="4" w:tplc="92CADA50" w:tentative="1">
      <w:start w:val="1"/>
      <w:numFmt w:val="bullet"/>
      <w:lvlText w:val=""/>
      <w:lvlJc w:val="left"/>
      <w:pPr>
        <w:tabs>
          <w:tab w:val="num" w:pos="3600"/>
        </w:tabs>
        <w:ind w:left="3600" w:hanging="360"/>
      </w:pPr>
      <w:rPr>
        <w:rFonts w:ascii="Symbol" w:hAnsi="Symbol" w:hint="default"/>
      </w:rPr>
    </w:lvl>
    <w:lvl w:ilvl="5" w:tplc="B5A4F98C" w:tentative="1">
      <w:start w:val="1"/>
      <w:numFmt w:val="bullet"/>
      <w:lvlText w:val=""/>
      <w:lvlJc w:val="left"/>
      <w:pPr>
        <w:tabs>
          <w:tab w:val="num" w:pos="4320"/>
        </w:tabs>
        <w:ind w:left="4320" w:hanging="360"/>
      </w:pPr>
      <w:rPr>
        <w:rFonts w:ascii="Symbol" w:hAnsi="Symbol" w:hint="default"/>
      </w:rPr>
    </w:lvl>
    <w:lvl w:ilvl="6" w:tplc="2D7C6E26" w:tentative="1">
      <w:start w:val="1"/>
      <w:numFmt w:val="bullet"/>
      <w:lvlText w:val=""/>
      <w:lvlJc w:val="left"/>
      <w:pPr>
        <w:tabs>
          <w:tab w:val="num" w:pos="5040"/>
        </w:tabs>
        <w:ind w:left="5040" w:hanging="360"/>
      </w:pPr>
      <w:rPr>
        <w:rFonts w:ascii="Symbol" w:hAnsi="Symbol" w:hint="default"/>
      </w:rPr>
    </w:lvl>
    <w:lvl w:ilvl="7" w:tplc="1624AA10" w:tentative="1">
      <w:start w:val="1"/>
      <w:numFmt w:val="bullet"/>
      <w:lvlText w:val=""/>
      <w:lvlJc w:val="left"/>
      <w:pPr>
        <w:tabs>
          <w:tab w:val="num" w:pos="5760"/>
        </w:tabs>
        <w:ind w:left="5760" w:hanging="360"/>
      </w:pPr>
      <w:rPr>
        <w:rFonts w:ascii="Symbol" w:hAnsi="Symbol" w:hint="default"/>
      </w:rPr>
    </w:lvl>
    <w:lvl w:ilvl="8" w:tplc="DC02C7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F778AA"/>
    <w:multiLevelType w:val="hybridMultilevel"/>
    <w:tmpl w:val="E1A06CF0"/>
    <w:lvl w:ilvl="0" w:tplc="571679B4">
      <w:start w:val="1"/>
      <w:numFmt w:val="bullet"/>
      <w:lvlText w:val=""/>
      <w:lvlPicBulletId w:val="4"/>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74E34"/>
    <w:multiLevelType w:val="hybridMultilevel"/>
    <w:tmpl w:val="AA5ADDAC"/>
    <w:lvl w:ilvl="0" w:tplc="571679B4">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E0C14"/>
    <w:multiLevelType w:val="hybridMultilevel"/>
    <w:tmpl w:val="1AB03D3A"/>
    <w:lvl w:ilvl="0" w:tplc="04090001">
      <w:start w:val="1"/>
      <w:numFmt w:val="bullet"/>
      <w:lvlText w:val=""/>
      <w:lvlJc w:val="left"/>
      <w:pPr>
        <w:tabs>
          <w:tab w:val="num" w:pos="720"/>
        </w:tabs>
        <w:ind w:left="720" w:hanging="360"/>
      </w:pPr>
      <w:rPr>
        <w:rFonts w:ascii="Symbol" w:hAnsi="Symbol" w:hint="default"/>
      </w:rPr>
    </w:lvl>
    <w:lvl w:ilvl="1" w:tplc="18D892B8" w:tentative="1">
      <w:start w:val="1"/>
      <w:numFmt w:val="bullet"/>
      <w:lvlText w:val=""/>
      <w:lvlJc w:val="left"/>
      <w:pPr>
        <w:tabs>
          <w:tab w:val="num" w:pos="1440"/>
        </w:tabs>
        <w:ind w:left="1440" w:hanging="360"/>
      </w:pPr>
      <w:rPr>
        <w:rFonts w:ascii="Symbol" w:hAnsi="Symbol" w:hint="default"/>
      </w:rPr>
    </w:lvl>
    <w:lvl w:ilvl="2" w:tplc="4AE82570" w:tentative="1">
      <w:start w:val="1"/>
      <w:numFmt w:val="bullet"/>
      <w:lvlText w:val=""/>
      <w:lvlJc w:val="left"/>
      <w:pPr>
        <w:tabs>
          <w:tab w:val="num" w:pos="2160"/>
        </w:tabs>
        <w:ind w:left="2160" w:hanging="360"/>
      </w:pPr>
      <w:rPr>
        <w:rFonts w:ascii="Symbol" w:hAnsi="Symbol" w:hint="default"/>
      </w:rPr>
    </w:lvl>
    <w:lvl w:ilvl="3" w:tplc="A470EAB8" w:tentative="1">
      <w:start w:val="1"/>
      <w:numFmt w:val="bullet"/>
      <w:lvlText w:val=""/>
      <w:lvlJc w:val="left"/>
      <w:pPr>
        <w:tabs>
          <w:tab w:val="num" w:pos="2880"/>
        </w:tabs>
        <w:ind w:left="2880" w:hanging="360"/>
      </w:pPr>
      <w:rPr>
        <w:rFonts w:ascii="Symbol" w:hAnsi="Symbol" w:hint="default"/>
      </w:rPr>
    </w:lvl>
    <w:lvl w:ilvl="4" w:tplc="2CF055DE" w:tentative="1">
      <w:start w:val="1"/>
      <w:numFmt w:val="bullet"/>
      <w:lvlText w:val=""/>
      <w:lvlJc w:val="left"/>
      <w:pPr>
        <w:tabs>
          <w:tab w:val="num" w:pos="3600"/>
        </w:tabs>
        <w:ind w:left="3600" w:hanging="360"/>
      </w:pPr>
      <w:rPr>
        <w:rFonts w:ascii="Symbol" w:hAnsi="Symbol" w:hint="default"/>
      </w:rPr>
    </w:lvl>
    <w:lvl w:ilvl="5" w:tplc="C174F246" w:tentative="1">
      <w:start w:val="1"/>
      <w:numFmt w:val="bullet"/>
      <w:lvlText w:val=""/>
      <w:lvlJc w:val="left"/>
      <w:pPr>
        <w:tabs>
          <w:tab w:val="num" w:pos="4320"/>
        </w:tabs>
        <w:ind w:left="4320" w:hanging="360"/>
      </w:pPr>
      <w:rPr>
        <w:rFonts w:ascii="Symbol" w:hAnsi="Symbol" w:hint="default"/>
      </w:rPr>
    </w:lvl>
    <w:lvl w:ilvl="6" w:tplc="2C0E7F72" w:tentative="1">
      <w:start w:val="1"/>
      <w:numFmt w:val="bullet"/>
      <w:lvlText w:val=""/>
      <w:lvlJc w:val="left"/>
      <w:pPr>
        <w:tabs>
          <w:tab w:val="num" w:pos="5040"/>
        </w:tabs>
        <w:ind w:left="5040" w:hanging="360"/>
      </w:pPr>
      <w:rPr>
        <w:rFonts w:ascii="Symbol" w:hAnsi="Symbol" w:hint="default"/>
      </w:rPr>
    </w:lvl>
    <w:lvl w:ilvl="7" w:tplc="E006E5E4" w:tentative="1">
      <w:start w:val="1"/>
      <w:numFmt w:val="bullet"/>
      <w:lvlText w:val=""/>
      <w:lvlJc w:val="left"/>
      <w:pPr>
        <w:tabs>
          <w:tab w:val="num" w:pos="5760"/>
        </w:tabs>
        <w:ind w:left="5760" w:hanging="360"/>
      </w:pPr>
      <w:rPr>
        <w:rFonts w:ascii="Symbol" w:hAnsi="Symbol" w:hint="default"/>
      </w:rPr>
    </w:lvl>
    <w:lvl w:ilvl="8" w:tplc="FB7EB8B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777FA9"/>
    <w:multiLevelType w:val="hybridMultilevel"/>
    <w:tmpl w:val="AD4A7514"/>
    <w:lvl w:ilvl="0" w:tplc="25C436A8">
      <w:start w:val="1"/>
      <w:numFmt w:val="bullet"/>
      <w:lvlText w:val=""/>
      <w:lvlJc w:val="left"/>
      <w:pPr>
        <w:tabs>
          <w:tab w:val="num" w:pos="720"/>
        </w:tabs>
        <w:ind w:left="720" w:hanging="360"/>
      </w:pPr>
      <w:rPr>
        <w:rFonts w:ascii="Wingdings" w:hAnsi="Wingdings" w:hint="default"/>
      </w:rPr>
    </w:lvl>
    <w:lvl w:ilvl="1" w:tplc="3586B214">
      <w:start w:val="1"/>
      <w:numFmt w:val="bullet"/>
      <w:lvlText w:val=""/>
      <w:lvlJc w:val="left"/>
      <w:pPr>
        <w:tabs>
          <w:tab w:val="num" w:pos="1440"/>
        </w:tabs>
        <w:ind w:left="1440" w:hanging="360"/>
      </w:pPr>
      <w:rPr>
        <w:rFonts w:ascii="Wingdings" w:hAnsi="Wingdings" w:hint="default"/>
      </w:rPr>
    </w:lvl>
    <w:lvl w:ilvl="2" w:tplc="33E2DEE8" w:tentative="1">
      <w:start w:val="1"/>
      <w:numFmt w:val="bullet"/>
      <w:lvlText w:val=""/>
      <w:lvlJc w:val="left"/>
      <w:pPr>
        <w:tabs>
          <w:tab w:val="num" w:pos="2160"/>
        </w:tabs>
        <w:ind w:left="2160" w:hanging="360"/>
      </w:pPr>
      <w:rPr>
        <w:rFonts w:ascii="Wingdings" w:hAnsi="Wingdings" w:hint="default"/>
      </w:rPr>
    </w:lvl>
    <w:lvl w:ilvl="3" w:tplc="E53A7EDE" w:tentative="1">
      <w:start w:val="1"/>
      <w:numFmt w:val="bullet"/>
      <w:lvlText w:val=""/>
      <w:lvlJc w:val="left"/>
      <w:pPr>
        <w:tabs>
          <w:tab w:val="num" w:pos="2880"/>
        </w:tabs>
        <w:ind w:left="2880" w:hanging="360"/>
      </w:pPr>
      <w:rPr>
        <w:rFonts w:ascii="Wingdings" w:hAnsi="Wingdings" w:hint="default"/>
      </w:rPr>
    </w:lvl>
    <w:lvl w:ilvl="4" w:tplc="9D566166" w:tentative="1">
      <w:start w:val="1"/>
      <w:numFmt w:val="bullet"/>
      <w:lvlText w:val=""/>
      <w:lvlJc w:val="left"/>
      <w:pPr>
        <w:tabs>
          <w:tab w:val="num" w:pos="3600"/>
        </w:tabs>
        <w:ind w:left="3600" w:hanging="360"/>
      </w:pPr>
      <w:rPr>
        <w:rFonts w:ascii="Wingdings" w:hAnsi="Wingdings" w:hint="default"/>
      </w:rPr>
    </w:lvl>
    <w:lvl w:ilvl="5" w:tplc="DCAC3528" w:tentative="1">
      <w:start w:val="1"/>
      <w:numFmt w:val="bullet"/>
      <w:lvlText w:val=""/>
      <w:lvlJc w:val="left"/>
      <w:pPr>
        <w:tabs>
          <w:tab w:val="num" w:pos="4320"/>
        </w:tabs>
        <w:ind w:left="4320" w:hanging="360"/>
      </w:pPr>
      <w:rPr>
        <w:rFonts w:ascii="Wingdings" w:hAnsi="Wingdings" w:hint="default"/>
      </w:rPr>
    </w:lvl>
    <w:lvl w:ilvl="6" w:tplc="C602F336" w:tentative="1">
      <w:start w:val="1"/>
      <w:numFmt w:val="bullet"/>
      <w:lvlText w:val=""/>
      <w:lvlJc w:val="left"/>
      <w:pPr>
        <w:tabs>
          <w:tab w:val="num" w:pos="5040"/>
        </w:tabs>
        <w:ind w:left="5040" w:hanging="360"/>
      </w:pPr>
      <w:rPr>
        <w:rFonts w:ascii="Wingdings" w:hAnsi="Wingdings" w:hint="default"/>
      </w:rPr>
    </w:lvl>
    <w:lvl w:ilvl="7" w:tplc="EC2ABAC6" w:tentative="1">
      <w:start w:val="1"/>
      <w:numFmt w:val="bullet"/>
      <w:lvlText w:val=""/>
      <w:lvlJc w:val="left"/>
      <w:pPr>
        <w:tabs>
          <w:tab w:val="num" w:pos="5760"/>
        </w:tabs>
        <w:ind w:left="5760" w:hanging="360"/>
      </w:pPr>
      <w:rPr>
        <w:rFonts w:ascii="Wingdings" w:hAnsi="Wingdings" w:hint="default"/>
      </w:rPr>
    </w:lvl>
    <w:lvl w:ilvl="8" w:tplc="BEECFB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85EA5"/>
    <w:multiLevelType w:val="hybridMultilevel"/>
    <w:tmpl w:val="63A051EC"/>
    <w:lvl w:ilvl="0" w:tplc="53C2B6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A8004D"/>
    <w:multiLevelType w:val="hybridMultilevel"/>
    <w:tmpl w:val="4B3EDF30"/>
    <w:lvl w:ilvl="0" w:tplc="5ED0E6CE">
      <w:start w:val="1"/>
      <w:numFmt w:val="bullet"/>
      <w:lvlText w:val=""/>
      <w:lvlPicBulletId w:val="4"/>
      <w:lvlJc w:val="left"/>
      <w:pPr>
        <w:tabs>
          <w:tab w:val="num" w:pos="720"/>
        </w:tabs>
        <w:ind w:left="720" w:hanging="360"/>
      </w:pPr>
      <w:rPr>
        <w:rFonts w:ascii="Symbol" w:hAnsi="Symbol" w:hint="default"/>
      </w:rPr>
    </w:lvl>
    <w:lvl w:ilvl="1" w:tplc="18D892B8">
      <w:start w:val="1"/>
      <w:numFmt w:val="bullet"/>
      <w:lvlText w:val=""/>
      <w:lvlJc w:val="left"/>
      <w:pPr>
        <w:tabs>
          <w:tab w:val="num" w:pos="1440"/>
        </w:tabs>
        <w:ind w:left="1440" w:hanging="360"/>
      </w:pPr>
      <w:rPr>
        <w:rFonts w:ascii="Symbol" w:hAnsi="Symbol" w:hint="default"/>
      </w:rPr>
    </w:lvl>
    <w:lvl w:ilvl="2" w:tplc="4AE82570">
      <w:start w:val="1"/>
      <w:numFmt w:val="bullet"/>
      <w:lvlText w:val=""/>
      <w:lvlJc w:val="left"/>
      <w:pPr>
        <w:tabs>
          <w:tab w:val="num" w:pos="2160"/>
        </w:tabs>
        <w:ind w:left="2160" w:hanging="360"/>
      </w:pPr>
      <w:rPr>
        <w:rFonts w:ascii="Symbol" w:hAnsi="Symbol" w:hint="default"/>
      </w:rPr>
    </w:lvl>
    <w:lvl w:ilvl="3" w:tplc="A470EAB8" w:tentative="1">
      <w:start w:val="1"/>
      <w:numFmt w:val="bullet"/>
      <w:lvlText w:val=""/>
      <w:lvlJc w:val="left"/>
      <w:pPr>
        <w:tabs>
          <w:tab w:val="num" w:pos="2880"/>
        </w:tabs>
        <w:ind w:left="2880" w:hanging="360"/>
      </w:pPr>
      <w:rPr>
        <w:rFonts w:ascii="Symbol" w:hAnsi="Symbol" w:hint="default"/>
      </w:rPr>
    </w:lvl>
    <w:lvl w:ilvl="4" w:tplc="2CF055DE" w:tentative="1">
      <w:start w:val="1"/>
      <w:numFmt w:val="bullet"/>
      <w:lvlText w:val=""/>
      <w:lvlJc w:val="left"/>
      <w:pPr>
        <w:tabs>
          <w:tab w:val="num" w:pos="3600"/>
        </w:tabs>
        <w:ind w:left="3600" w:hanging="360"/>
      </w:pPr>
      <w:rPr>
        <w:rFonts w:ascii="Symbol" w:hAnsi="Symbol" w:hint="default"/>
      </w:rPr>
    </w:lvl>
    <w:lvl w:ilvl="5" w:tplc="C174F246" w:tentative="1">
      <w:start w:val="1"/>
      <w:numFmt w:val="bullet"/>
      <w:lvlText w:val=""/>
      <w:lvlJc w:val="left"/>
      <w:pPr>
        <w:tabs>
          <w:tab w:val="num" w:pos="4320"/>
        </w:tabs>
        <w:ind w:left="4320" w:hanging="360"/>
      </w:pPr>
      <w:rPr>
        <w:rFonts w:ascii="Symbol" w:hAnsi="Symbol" w:hint="default"/>
      </w:rPr>
    </w:lvl>
    <w:lvl w:ilvl="6" w:tplc="2C0E7F72" w:tentative="1">
      <w:start w:val="1"/>
      <w:numFmt w:val="bullet"/>
      <w:lvlText w:val=""/>
      <w:lvlJc w:val="left"/>
      <w:pPr>
        <w:tabs>
          <w:tab w:val="num" w:pos="5040"/>
        </w:tabs>
        <w:ind w:left="5040" w:hanging="360"/>
      </w:pPr>
      <w:rPr>
        <w:rFonts w:ascii="Symbol" w:hAnsi="Symbol" w:hint="default"/>
      </w:rPr>
    </w:lvl>
    <w:lvl w:ilvl="7" w:tplc="E006E5E4" w:tentative="1">
      <w:start w:val="1"/>
      <w:numFmt w:val="bullet"/>
      <w:lvlText w:val=""/>
      <w:lvlJc w:val="left"/>
      <w:pPr>
        <w:tabs>
          <w:tab w:val="num" w:pos="5760"/>
        </w:tabs>
        <w:ind w:left="5760" w:hanging="360"/>
      </w:pPr>
      <w:rPr>
        <w:rFonts w:ascii="Symbol" w:hAnsi="Symbol" w:hint="default"/>
      </w:rPr>
    </w:lvl>
    <w:lvl w:ilvl="8" w:tplc="FB7EB8B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C63947"/>
    <w:multiLevelType w:val="hybridMultilevel"/>
    <w:tmpl w:val="3950F9E0"/>
    <w:lvl w:ilvl="0" w:tplc="5ED0E6CE">
      <w:start w:val="1"/>
      <w:numFmt w:val="bullet"/>
      <w:lvlText w:val=""/>
      <w:lvlPicBulletId w:val="4"/>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E52339"/>
    <w:multiLevelType w:val="hybridMultilevel"/>
    <w:tmpl w:val="8C68E908"/>
    <w:lvl w:ilvl="0" w:tplc="5ED0E6CE">
      <w:start w:val="1"/>
      <w:numFmt w:val="bullet"/>
      <w:lvlText w:val=""/>
      <w:lvlPicBulletId w:val="4"/>
      <w:lvlJc w:val="left"/>
      <w:pPr>
        <w:tabs>
          <w:tab w:val="num" w:pos="720"/>
        </w:tabs>
        <w:ind w:left="720" w:hanging="360"/>
      </w:pPr>
      <w:rPr>
        <w:rFonts w:ascii="Symbol" w:hAnsi="Symbol" w:hint="default"/>
      </w:rPr>
    </w:lvl>
    <w:lvl w:ilvl="1" w:tplc="18D892B8">
      <w:start w:val="1"/>
      <w:numFmt w:val="bullet"/>
      <w:lvlText w:val=""/>
      <w:lvlJc w:val="left"/>
      <w:pPr>
        <w:tabs>
          <w:tab w:val="num" w:pos="1440"/>
        </w:tabs>
        <w:ind w:left="1440" w:hanging="360"/>
      </w:pPr>
      <w:rPr>
        <w:rFonts w:ascii="Symbol" w:hAnsi="Symbol" w:hint="default"/>
      </w:rPr>
    </w:lvl>
    <w:lvl w:ilvl="2" w:tplc="4AE82570">
      <w:start w:val="1"/>
      <w:numFmt w:val="bullet"/>
      <w:lvlText w:val=""/>
      <w:lvlJc w:val="left"/>
      <w:pPr>
        <w:tabs>
          <w:tab w:val="num" w:pos="2160"/>
        </w:tabs>
        <w:ind w:left="2160" w:hanging="360"/>
      </w:pPr>
      <w:rPr>
        <w:rFonts w:ascii="Symbol" w:hAnsi="Symbol" w:hint="default"/>
      </w:rPr>
    </w:lvl>
    <w:lvl w:ilvl="3" w:tplc="A470EAB8" w:tentative="1">
      <w:start w:val="1"/>
      <w:numFmt w:val="bullet"/>
      <w:lvlText w:val=""/>
      <w:lvlJc w:val="left"/>
      <w:pPr>
        <w:tabs>
          <w:tab w:val="num" w:pos="2880"/>
        </w:tabs>
        <w:ind w:left="2880" w:hanging="360"/>
      </w:pPr>
      <w:rPr>
        <w:rFonts w:ascii="Symbol" w:hAnsi="Symbol" w:hint="default"/>
      </w:rPr>
    </w:lvl>
    <w:lvl w:ilvl="4" w:tplc="2CF055DE" w:tentative="1">
      <w:start w:val="1"/>
      <w:numFmt w:val="bullet"/>
      <w:lvlText w:val=""/>
      <w:lvlJc w:val="left"/>
      <w:pPr>
        <w:tabs>
          <w:tab w:val="num" w:pos="3600"/>
        </w:tabs>
        <w:ind w:left="3600" w:hanging="360"/>
      </w:pPr>
      <w:rPr>
        <w:rFonts w:ascii="Symbol" w:hAnsi="Symbol" w:hint="default"/>
      </w:rPr>
    </w:lvl>
    <w:lvl w:ilvl="5" w:tplc="C174F246" w:tentative="1">
      <w:start w:val="1"/>
      <w:numFmt w:val="bullet"/>
      <w:lvlText w:val=""/>
      <w:lvlJc w:val="left"/>
      <w:pPr>
        <w:tabs>
          <w:tab w:val="num" w:pos="4320"/>
        </w:tabs>
        <w:ind w:left="4320" w:hanging="360"/>
      </w:pPr>
      <w:rPr>
        <w:rFonts w:ascii="Symbol" w:hAnsi="Symbol" w:hint="default"/>
      </w:rPr>
    </w:lvl>
    <w:lvl w:ilvl="6" w:tplc="2C0E7F72" w:tentative="1">
      <w:start w:val="1"/>
      <w:numFmt w:val="bullet"/>
      <w:lvlText w:val=""/>
      <w:lvlJc w:val="left"/>
      <w:pPr>
        <w:tabs>
          <w:tab w:val="num" w:pos="5040"/>
        </w:tabs>
        <w:ind w:left="5040" w:hanging="360"/>
      </w:pPr>
      <w:rPr>
        <w:rFonts w:ascii="Symbol" w:hAnsi="Symbol" w:hint="default"/>
      </w:rPr>
    </w:lvl>
    <w:lvl w:ilvl="7" w:tplc="E006E5E4" w:tentative="1">
      <w:start w:val="1"/>
      <w:numFmt w:val="bullet"/>
      <w:lvlText w:val=""/>
      <w:lvlJc w:val="left"/>
      <w:pPr>
        <w:tabs>
          <w:tab w:val="num" w:pos="5760"/>
        </w:tabs>
        <w:ind w:left="5760" w:hanging="360"/>
      </w:pPr>
      <w:rPr>
        <w:rFonts w:ascii="Symbol" w:hAnsi="Symbol" w:hint="default"/>
      </w:rPr>
    </w:lvl>
    <w:lvl w:ilvl="8" w:tplc="FB7EB8B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35C6BDA"/>
    <w:multiLevelType w:val="hybridMultilevel"/>
    <w:tmpl w:val="78E68BF2"/>
    <w:lvl w:ilvl="0" w:tplc="97F0812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5631742"/>
    <w:multiLevelType w:val="hybridMultilevel"/>
    <w:tmpl w:val="36DAD862"/>
    <w:lvl w:ilvl="0" w:tplc="5ED0E6CE">
      <w:start w:val="1"/>
      <w:numFmt w:val="bullet"/>
      <w:lvlText w:val=""/>
      <w:lvlPicBulletId w:val="4"/>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E075C8"/>
    <w:multiLevelType w:val="hybridMultilevel"/>
    <w:tmpl w:val="A15CC7B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E101E7"/>
    <w:multiLevelType w:val="hybridMultilevel"/>
    <w:tmpl w:val="6F267A90"/>
    <w:lvl w:ilvl="0" w:tplc="5ED0E6CE">
      <w:start w:val="1"/>
      <w:numFmt w:val="bullet"/>
      <w:lvlText w:val=""/>
      <w:lvlPicBulletId w:val="4"/>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0B177A"/>
    <w:multiLevelType w:val="hybridMultilevel"/>
    <w:tmpl w:val="C1F20854"/>
    <w:lvl w:ilvl="0" w:tplc="D62E3354">
      <w:start w:val="1"/>
      <w:numFmt w:val="bullet"/>
      <w:lvlText w:val=""/>
      <w:lvlPicBulletId w:val="0"/>
      <w:lvlJc w:val="left"/>
      <w:pPr>
        <w:tabs>
          <w:tab w:val="num" w:pos="720"/>
        </w:tabs>
        <w:ind w:left="720" w:hanging="360"/>
      </w:pPr>
      <w:rPr>
        <w:rFonts w:ascii="Symbol" w:hAnsi="Symbol" w:hint="default"/>
        <w:color w:val="auto"/>
      </w:rPr>
    </w:lvl>
    <w:lvl w:ilvl="1" w:tplc="5374005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B44A7"/>
    <w:multiLevelType w:val="hybridMultilevel"/>
    <w:tmpl w:val="9DA8AD1C"/>
    <w:lvl w:ilvl="0" w:tplc="571679B4">
      <w:start w:val="1"/>
      <w:numFmt w:val="bullet"/>
      <w:lvlText w:val=""/>
      <w:lvlPicBulletId w:val="4"/>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71953"/>
    <w:multiLevelType w:val="hybridMultilevel"/>
    <w:tmpl w:val="5F98B344"/>
    <w:lvl w:ilvl="0" w:tplc="D62E335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90965"/>
    <w:multiLevelType w:val="hybridMultilevel"/>
    <w:tmpl w:val="2C0C1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501DBF"/>
    <w:multiLevelType w:val="hybridMultilevel"/>
    <w:tmpl w:val="D60AE3C4"/>
    <w:lvl w:ilvl="0" w:tplc="98D843BE">
      <w:start w:val="1"/>
      <w:numFmt w:val="bullet"/>
      <w:lvlText w:val=""/>
      <w:lvlPicBulletId w:val="3"/>
      <w:lvlJc w:val="left"/>
      <w:pPr>
        <w:tabs>
          <w:tab w:val="num" w:pos="720"/>
        </w:tabs>
        <w:ind w:left="720" w:hanging="360"/>
      </w:pPr>
      <w:rPr>
        <w:rFonts w:ascii="Symbol" w:hAnsi="Symbol" w:hint="default"/>
      </w:rPr>
    </w:lvl>
    <w:lvl w:ilvl="1" w:tplc="5308E092" w:tentative="1">
      <w:start w:val="1"/>
      <w:numFmt w:val="bullet"/>
      <w:lvlText w:val=""/>
      <w:lvlJc w:val="left"/>
      <w:pPr>
        <w:tabs>
          <w:tab w:val="num" w:pos="1440"/>
        </w:tabs>
        <w:ind w:left="1440" w:hanging="360"/>
      </w:pPr>
      <w:rPr>
        <w:rFonts w:ascii="Symbol" w:hAnsi="Symbol" w:hint="default"/>
      </w:rPr>
    </w:lvl>
    <w:lvl w:ilvl="2" w:tplc="D550F668" w:tentative="1">
      <w:start w:val="1"/>
      <w:numFmt w:val="bullet"/>
      <w:lvlText w:val=""/>
      <w:lvlJc w:val="left"/>
      <w:pPr>
        <w:tabs>
          <w:tab w:val="num" w:pos="2160"/>
        </w:tabs>
        <w:ind w:left="2160" w:hanging="360"/>
      </w:pPr>
      <w:rPr>
        <w:rFonts w:ascii="Symbol" w:hAnsi="Symbol" w:hint="default"/>
      </w:rPr>
    </w:lvl>
    <w:lvl w:ilvl="3" w:tplc="8096921E" w:tentative="1">
      <w:start w:val="1"/>
      <w:numFmt w:val="bullet"/>
      <w:lvlText w:val=""/>
      <w:lvlJc w:val="left"/>
      <w:pPr>
        <w:tabs>
          <w:tab w:val="num" w:pos="2880"/>
        </w:tabs>
        <w:ind w:left="2880" w:hanging="360"/>
      </w:pPr>
      <w:rPr>
        <w:rFonts w:ascii="Symbol" w:hAnsi="Symbol" w:hint="default"/>
      </w:rPr>
    </w:lvl>
    <w:lvl w:ilvl="4" w:tplc="07C46388" w:tentative="1">
      <w:start w:val="1"/>
      <w:numFmt w:val="bullet"/>
      <w:lvlText w:val=""/>
      <w:lvlJc w:val="left"/>
      <w:pPr>
        <w:tabs>
          <w:tab w:val="num" w:pos="3600"/>
        </w:tabs>
        <w:ind w:left="3600" w:hanging="360"/>
      </w:pPr>
      <w:rPr>
        <w:rFonts w:ascii="Symbol" w:hAnsi="Symbol" w:hint="default"/>
      </w:rPr>
    </w:lvl>
    <w:lvl w:ilvl="5" w:tplc="F2A0873A" w:tentative="1">
      <w:start w:val="1"/>
      <w:numFmt w:val="bullet"/>
      <w:lvlText w:val=""/>
      <w:lvlJc w:val="left"/>
      <w:pPr>
        <w:tabs>
          <w:tab w:val="num" w:pos="4320"/>
        </w:tabs>
        <w:ind w:left="4320" w:hanging="360"/>
      </w:pPr>
      <w:rPr>
        <w:rFonts w:ascii="Symbol" w:hAnsi="Symbol" w:hint="default"/>
      </w:rPr>
    </w:lvl>
    <w:lvl w:ilvl="6" w:tplc="5E0449FA" w:tentative="1">
      <w:start w:val="1"/>
      <w:numFmt w:val="bullet"/>
      <w:lvlText w:val=""/>
      <w:lvlJc w:val="left"/>
      <w:pPr>
        <w:tabs>
          <w:tab w:val="num" w:pos="5040"/>
        </w:tabs>
        <w:ind w:left="5040" w:hanging="360"/>
      </w:pPr>
      <w:rPr>
        <w:rFonts w:ascii="Symbol" w:hAnsi="Symbol" w:hint="default"/>
      </w:rPr>
    </w:lvl>
    <w:lvl w:ilvl="7" w:tplc="5DFCF3D6" w:tentative="1">
      <w:start w:val="1"/>
      <w:numFmt w:val="bullet"/>
      <w:lvlText w:val=""/>
      <w:lvlJc w:val="left"/>
      <w:pPr>
        <w:tabs>
          <w:tab w:val="num" w:pos="5760"/>
        </w:tabs>
        <w:ind w:left="5760" w:hanging="360"/>
      </w:pPr>
      <w:rPr>
        <w:rFonts w:ascii="Symbol" w:hAnsi="Symbol" w:hint="default"/>
      </w:rPr>
    </w:lvl>
    <w:lvl w:ilvl="8" w:tplc="E680712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9396DD3"/>
    <w:multiLevelType w:val="hybridMultilevel"/>
    <w:tmpl w:val="F9864C98"/>
    <w:lvl w:ilvl="0" w:tplc="04090001">
      <w:start w:val="1"/>
      <w:numFmt w:val="bullet"/>
      <w:lvlText w:val=""/>
      <w:lvlJc w:val="left"/>
      <w:pPr>
        <w:tabs>
          <w:tab w:val="num" w:pos="720"/>
        </w:tabs>
        <w:ind w:left="720" w:hanging="360"/>
      </w:pPr>
      <w:rPr>
        <w:rFonts w:ascii="Symbol" w:hAnsi="Symbol" w:hint="default"/>
      </w:rPr>
    </w:lvl>
    <w:lvl w:ilvl="1" w:tplc="18D892B8">
      <w:start w:val="1"/>
      <w:numFmt w:val="bullet"/>
      <w:lvlText w:val=""/>
      <w:lvlJc w:val="left"/>
      <w:pPr>
        <w:tabs>
          <w:tab w:val="num" w:pos="1440"/>
        </w:tabs>
        <w:ind w:left="1440" w:hanging="360"/>
      </w:pPr>
      <w:rPr>
        <w:rFonts w:ascii="Symbol" w:hAnsi="Symbol" w:hint="default"/>
      </w:rPr>
    </w:lvl>
    <w:lvl w:ilvl="2" w:tplc="4AE82570" w:tentative="1">
      <w:start w:val="1"/>
      <w:numFmt w:val="bullet"/>
      <w:lvlText w:val=""/>
      <w:lvlJc w:val="left"/>
      <w:pPr>
        <w:tabs>
          <w:tab w:val="num" w:pos="2160"/>
        </w:tabs>
        <w:ind w:left="2160" w:hanging="360"/>
      </w:pPr>
      <w:rPr>
        <w:rFonts w:ascii="Symbol" w:hAnsi="Symbol" w:hint="default"/>
      </w:rPr>
    </w:lvl>
    <w:lvl w:ilvl="3" w:tplc="A470EAB8" w:tentative="1">
      <w:start w:val="1"/>
      <w:numFmt w:val="bullet"/>
      <w:lvlText w:val=""/>
      <w:lvlJc w:val="left"/>
      <w:pPr>
        <w:tabs>
          <w:tab w:val="num" w:pos="2880"/>
        </w:tabs>
        <w:ind w:left="2880" w:hanging="360"/>
      </w:pPr>
      <w:rPr>
        <w:rFonts w:ascii="Symbol" w:hAnsi="Symbol" w:hint="default"/>
      </w:rPr>
    </w:lvl>
    <w:lvl w:ilvl="4" w:tplc="2CF055DE" w:tentative="1">
      <w:start w:val="1"/>
      <w:numFmt w:val="bullet"/>
      <w:lvlText w:val=""/>
      <w:lvlJc w:val="left"/>
      <w:pPr>
        <w:tabs>
          <w:tab w:val="num" w:pos="3600"/>
        </w:tabs>
        <w:ind w:left="3600" w:hanging="360"/>
      </w:pPr>
      <w:rPr>
        <w:rFonts w:ascii="Symbol" w:hAnsi="Symbol" w:hint="default"/>
      </w:rPr>
    </w:lvl>
    <w:lvl w:ilvl="5" w:tplc="C174F246" w:tentative="1">
      <w:start w:val="1"/>
      <w:numFmt w:val="bullet"/>
      <w:lvlText w:val=""/>
      <w:lvlJc w:val="left"/>
      <w:pPr>
        <w:tabs>
          <w:tab w:val="num" w:pos="4320"/>
        </w:tabs>
        <w:ind w:left="4320" w:hanging="360"/>
      </w:pPr>
      <w:rPr>
        <w:rFonts w:ascii="Symbol" w:hAnsi="Symbol" w:hint="default"/>
      </w:rPr>
    </w:lvl>
    <w:lvl w:ilvl="6" w:tplc="2C0E7F72" w:tentative="1">
      <w:start w:val="1"/>
      <w:numFmt w:val="bullet"/>
      <w:lvlText w:val=""/>
      <w:lvlJc w:val="left"/>
      <w:pPr>
        <w:tabs>
          <w:tab w:val="num" w:pos="5040"/>
        </w:tabs>
        <w:ind w:left="5040" w:hanging="360"/>
      </w:pPr>
      <w:rPr>
        <w:rFonts w:ascii="Symbol" w:hAnsi="Symbol" w:hint="default"/>
      </w:rPr>
    </w:lvl>
    <w:lvl w:ilvl="7" w:tplc="E006E5E4" w:tentative="1">
      <w:start w:val="1"/>
      <w:numFmt w:val="bullet"/>
      <w:lvlText w:val=""/>
      <w:lvlJc w:val="left"/>
      <w:pPr>
        <w:tabs>
          <w:tab w:val="num" w:pos="5760"/>
        </w:tabs>
        <w:ind w:left="5760" w:hanging="360"/>
      </w:pPr>
      <w:rPr>
        <w:rFonts w:ascii="Symbol" w:hAnsi="Symbol" w:hint="default"/>
      </w:rPr>
    </w:lvl>
    <w:lvl w:ilvl="8" w:tplc="FB7EB8B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A11DB9"/>
    <w:multiLevelType w:val="hybridMultilevel"/>
    <w:tmpl w:val="A3E056AA"/>
    <w:lvl w:ilvl="0" w:tplc="637E400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F524686"/>
    <w:multiLevelType w:val="hybridMultilevel"/>
    <w:tmpl w:val="826AA6A4"/>
    <w:lvl w:ilvl="0" w:tplc="571679B4">
      <w:start w:val="1"/>
      <w:numFmt w:val="bullet"/>
      <w:lvlText w:val=""/>
      <w:lvlPicBulletId w:val="4"/>
      <w:lvlJc w:val="left"/>
      <w:pPr>
        <w:ind w:left="720" w:hanging="360"/>
      </w:pPr>
      <w:rPr>
        <w:rFonts w:ascii="Symbol" w:hAnsi="Symbol" w:hint="default"/>
      </w:rPr>
    </w:lvl>
    <w:lvl w:ilvl="1" w:tplc="5ED0E6CE">
      <w:start w:val="1"/>
      <w:numFmt w:val="bullet"/>
      <w:lvlText w:val=""/>
      <w:lvlPicBulletId w:val="4"/>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0"/>
  </w:num>
  <w:num w:numId="5">
    <w:abstractNumId w:val="7"/>
  </w:num>
  <w:num w:numId="6">
    <w:abstractNumId w:val="6"/>
  </w:num>
  <w:num w:numId="7">
    <w:abstractNumId w:val="21"/>
  </w:num>
  <w:num w:numId="8">
    <w:abstractNumId w:val="1"/>
  </w:num>
  <w:num w:numId="9">
    <w:abstractNumId w:val="11"/>
  </w:num>
  <w:num w:numId="10">
    <w:abstractNumId w:val="2"/>
  </w:num>
  <w:num w:numId="11">
    <w:abstractNumId w:val="19"/>
  </w:num>
  <w:num w:numId="12">
    <w:abstractNumId w:val="10"/>
  </w:num>
  <w:num w:numId="13">
    <w:abstractNumId w:val="5"/>
  </w:num>
  <w:num w:numId="14">
    <w:abstractNumId w:val="20"/>
  </w:num>
  <w:num w:numId="15">
    <w:abstractNumId w:val="8"/>
  </w:num>
  <w:num w:numId="16">
    <w:abstractNumId w:val="4"/>
  </w:num>
  <w:num w:numId="17">
    <w:abstractNumId w:val="13"/>
  </w:num>
  <w:num w:numId="18">
    <w:abstractNumId w:val="3"/>
  </w:num>
  <w:num w:numId="19">
    <w:abstractNumId w:val="16"/>
  </w:num>
  <w:num w:numId="20">
    <w:abstractNumId w:val="9"/>
  </w:num>
  <w:num w:numId="21">
    <w:abstractNumId w:val="14"/>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3F"/>
    <w:rsid w:val="00047C72"/>
    <w:rsid w:val="00052807"/>
    <w:rsid w:val="00061292"/>
    <w:rsid w:val="000644D9"/>
    <w:rsid w:val="00084E59"/>
    <w:rsid w:val="00085024"/>
    <w:rsid w:val="00097565"/>
    <w:rsid w:val="000A4EB2"/>
    <w:rsid w:val="000A6963"/>
    <w:rsid w:val="000B7F08"/>
    <w:rsid w:val="000C4DA0"/>
    <w:rsid w:val="000D3948"/>
    <w:rsid w:val="000F5865"/>
    <w:rsid w:val="001139D3"/>
    <w:rsid w:val="0011663C"/>
    <w:rsid w:val="00120748"/>
    <w:rsid w:val="00134636"/>
    <w:rsid w:val="00136946"/>
    <w:rsid w:val="0014394F"/>
    <w:rsid w:val="001559D9"/>
    <w:rsid w:val="00173E96"/>
    <w:rsid w:val="00174DD7"/>
    <w:rsid w:val="00184BF9"/>
    <w:rsid w:val="001A1885"/>
    <w:rsid w:val="001A4FC1"/>
    <w:rsid w:val="001C79F9"/>
    <w:rsid w:val="001D0E11"/>
    <w:rsid w:val="001D2CB8"/>
    <w:rsid w:val="001F3634"/>
    <w:rsid w:val="00201320"/>
    <w:rsid w:val="00203DC7"/>
    <w:rsid w:val="0021367F"/>
    <w:rsid w:val="00222F26"/>
    <w:rsid w:val="00225C73"/>
    <w:rsid w:val="00234137"/>
    <w:rsid w:val="00236A17"/>
    <w:rsid w:val="00246425"/>
    <w:rsid w:val="00256AD4"/>
    <w:rsid w:val="0026160D"/>
    <w:rsid w:val="00271814"/>
    <w:rsid w:val="00271B41"/>
    <w:rsid w:val="002742FE"/>
    <w:rsid w:val="0028062D"/>
    <w:rsid w:val="00281ED4"/>
    <w:rsid w:val="00295877"/>
    <w:rsid w:val="00296052"/>
    <w:rsid w:val="002967CD"/>
    <w:rsid w:val="002A0290"/>
    <w:rsid w:val="002A3AD1"/>
    <w:rsid w:val="002B44B1"/>
    <w:rsid w:val="002B4E97"/>
    <w:rsid w:val="002C766C"/>
    <w:rsid w:val="002D039A"/>
    <w:rsid w:val="002E623C"/>
    <w:rsid w:val="0030013D"/>
    <w:rsid w:val="0032228F"/>
    <w:rsid w:val="003229D0"/>
    <w:rsid w:val="003606E5"/>
    <w:rsid w:val="003649C5"/>
    <w:rsid w:val="003A24D7"/>
    <w:rsid w:val="003B1494"/>
    <w:rsid w:val="003B431B"/>
    <w:rsid w:val="003B69B4"/>
    <w:rsid w:val="003B7048"/>
    <w:rsid w:val="003C0812"/>
    <w:rsid w:val="003C160E"/>
    <w:rsid w:val="003E0B5A"/>
    <w:rsid w:val="003F5FF0"/>
    <w:rsid w:val="00413067"/>
    <w:rsid w:val="004169DB"/>
    <w:rsid w:val="00421183"/>
    <w:rsid w:val="0042159C"/>
    <w:rsid w:val="00423B02"/>
    <w:rsid w:val="00437488"/>
    <w:rsid w:val="00452D12"/>
    <w:rsid w:val="00456752"/>
    <w:rsid w:val="004634FE"/>
    <w:rsid w:val="00475C1E"/>
    <w:rsid w:val="0048221F"/>
    <w:rsid w:val="0048687B"/>
    <w:rsid w:val="00486CB8"/>
    <w:rsid w:val="0049731B"/>
    <w:rsid w:val="004B0EAB"/>
    <w:rsid w:val="00501394"/>
    <w:rsid w:val="005047FD"/>
    <w:rsid w:val="005071D9"/>
    <w:rsid w:val="00510ACF"/>
    <w:rsid w:val="00513D64"/>
    <w:rsid w:val="00525F2B"/>
    <w:rsid w:val="00527F18"/>
    <w:rsid w:val="00530E8B"/>
    <w:rsid w:val="00544A1C"/>
    <w:rsid w:val="00563871"/>
    <w:rsid w:val="00572B5C"/>
    <w:rsid w:val="00576424"/>
    <w:rsid w:val="005A73E3"/>
    <w:rsid w:val="005B02C8"/>
    <w:rsid w:val="005B1C46"/>
    <w:rsid w:val="005C7FF6"/>
    <w:rsid w:val="005D0535"/>
    <w:rsid w:val="005D7ECA"/>
    <w:rsid w:val="005F03CA"/>
    <w:rsid w:val="00602DED"/>
    <w:rsid w:val="00621DD4"/>
    <w:rsid w:val="00636C39"/>
    <w:rsid w:val="0064663B"/>
    <w:rsid w:val="00650AB2"/>
    <w:rsid w:val="00655951"/>
    <w:rsid w:val="00656616"/>
    <w:rsid w:val="0067034B"/>
    <w:rsid w:val="006709DA"/>
    <w:rsid w:val="00683994"/>
    <w:rsid w:val="00687830"/>
    <w:rsid w:val="00692673"/>
    <w:rsid w:val="006933AD"/>
    <w:rsid w:val="006A0CF8"/>
    <w:rsid w:val="006B2B40"/>
    <w:rsid w:val="006B33A6"/>
    <w:rsid w:val="006B4EF7"/>
    <w:rsid w:val="006D0875"/>
    <w:rsid w:val="006D2982"/>
    <w:rsid w:val="006D50D0"/>
    <w:rsid w:val="006D5C99"/>
    <w:rsid w:val="006E12F3"/>
    <w:rsid w:val="006E682F"/>
    <w:rsid w:val="006F3EBA"/>
    <w:rsid w:val="0074061E"/>
    <w:rsid w:val="00745ABF"/>
    <w:rsid w:val="007538EC"/>
    <w:rsid w:val="007550B5"/>
    <w:rsid w:val="007676AF"/>
    <w:rsid w:val="00780AC5"/>
    <w:rsid w:val="00785587"/>
    <w:rsid w:val="00790144"/>
    <w:rsid w:val="0079182C"/>
    <w:rsid w:val="007922A1"/>
    <w:rsid w:val="00793DB2"/>
    <w:rsid w:val="007B5D38"/>
    <w:rsid w:val="007C14B1"/>
    <w:rsid w:val="007D0994"/>
    <w:rsid w:val="007E27C5"/>
    <w:rsid w:val="007E30B2"/>
    <w:rsid w:val="007F2558"/>
    <w:rsid w:val="007F65FC"/>
    <w:rsid w:val="00825588"/>
    <w:rsid w:val="008262E2"/>
    <w:rsid w:val="008308F3"/>
    <w:rsid w:val="008343BB"/>
    <w:rsid w:val="00836F08"/>
    <w:rsid w:val="00847BBC"/>
    <w:rsid w:val="0085075A"/>
    <w:rsid w:val="00852C38"/>
    <w:rsid w:val="008658F5"/>
    <w:rsid w:val="008735CA"/>
    <w:rsid w:val="00874B08"/>
    <w:rsid w:val="00876161"/>
    <w:rsid w:val="008825D9"/>
    <w:rsid w:val="00886B02"/>
    <w:rsid w:val="00891EB6"/>
    <w:rsid w:val="00895AFD"/>
    <w:rsid w:val="008A1AAB"/>
    <w:rsid w:val="008B565A"/>
    <w:rsid w:val="008B5A3F"/>
    <w:rsid w:val="008B6432"/>
    <w:rsid w:val="008C30B1"/>
    <w:rsid w:val="008D630C"/>
    <w:rsid w:val="008E6990"/>
    <w:rsid w:val="00903944"/>
    <w:rsid w:val="009147E8"/>
    <w:rsid w:val="009153B7"/>
    <w:rsid w:val="0092028B"/>
    <w:rsid w:val="009243D4"/>
    <w:rsid w:val="0095404E"/>
    <w:rsid w:val="00972A7C"/>
    <w:rsid w:val="0098235F"/>
    <w:rsid w:val="0099165F"/>
    <w:rsid w:val="009921B9"/>
    <w:rsid w:val="00993A06"/>
    <w:rsid w:val="009A2EFF"/>
    <w:rsid w:val="009B33AC"/>
    <w:rsid w:val="009C18D5"/>
    <w:rsid w:val="009C1ECD"/>
    <w:rsid w:val="009F0CEA"/>
    <w:rsid w:val="009F720D"/>
    <w:rsid w:val="009F75CC"/>
    <w:rsid w:val="00A05A12"/>
    <w:rsid w:val="00A14AC2"/>
    <w:rsid w:val="00A16C12"/>
    <w:rsid w:val="00A35AAD"/>
    <w:rsid w:val="00A46C22"/>
    <w:rsid w:val="00A514B9"/>
    <w:rsid w:val="00A643D1"/>
    <w:rsid w:val="00A7686E"/>
    <w:rsid w:val="00A771DB"/>
    <w:rsid w:val="00A81A4C"/>
    <w:rsid w:val="00A863E9"/>
    <w:rsid w:val="00A93B70"/>
    <w:rsid w:val="00AA7F77"/>
    <w:rsid w:val="00AB27A3"/>
    <w:rsid w:val="00AB7C9E"/>
    <w:rsid w:val="00AC29C3"/>
    <w:rsid w:val="00AC3D2E"/>
    <w:rsid w:val="00AC7320"/>
    <w:rsid w:val="00AD6BEB"/>
    <w:rsid w:val="00AD7FA4"/>
    <w:rsid w:val="00AE0436"/>
    <w:rsid w:val="00AE4BE5"/>
    <w:rsid w:val="00AE6978"/>
    <w:rsid w:val="00AE6A11"/>
    <w:rsid w:val="00AE74D5"/>
    <w:rsid w:val="00B03424"/>
    <w:rsid w:val="00B10296"/>
    <w:rsid w:val="00B2099C"/>
    <w:rsid w:val="00B231A6"/>
    <w:rsid w:val="00B56385"/>
    <w:rsid w:val="00B6024B"/>
    <w:rsid w:val="00B7038C"/>
    <w:rsid w:val="00B74208"/>
    <w:rsid w:val="00B954BE"/>
    <w:rsid w:val="00BA5C68"/>
    <w:rsid w:val="00BB0521"/>
    <w:rsid w:val="00BC3836"/>
    <w:rsid w:val="00BC57B9"/>
    <w:rsid w:val="00BD1AD9"/>
    <w:rsid w:val="00BD37B5"/>
    <w:rsid w:val="00BF4B70"/>
    <w:rsid w:val="00BF6DB6"/>
    <w:rsid w:val="00C0645F"/>
    <w:rsid w:val="00C2442B"/>
    <w:rsid w:val="00C328F5"/>
    <w:rsid w:val="00C433D4"/>
    <w:rsid w:val="00C533FC"/>
    <w:rsid w:val="00C53EAA"/>
    <w:rsid w:val="00C54F8B"/>
    <w:rsid w:val="00C712BE"/>
    <w:rsid w:val="00C74E7D"/>
    <w:rsid w:val="00C87A1D"/>
    <w:rsid w:val="00C9550D"/>
    <w:rsid w:val="00CC03DD"/>
    <w:rsid w:val="00CD0A69"/>
    <w:rsid w:val="00CD34C8"/>
    <w:rsid w:val="00CD58B9"/>
    <w:rsid w:val="00D00779"/>
    <w:rsid w:val="00D046AD"/>
    <w:rsid w:val="00D2187D"/>
    <w:rsid w:val="00D5004A"/>
    <w:rsid w:val="00D56D95"/>
    <w:rsid w:val="00D655CC"/>
    <w:rsid w:val="00D8534B"/>
    <w:rsid w:val="00D92A64"/>
    <w:rsid w:val="00DB6969"/>
    <w:rsid w:val="00DC13EF"/>
    <w:rsid w:val="00DC2869"/>
    <w:rsid w:val="00DE0B18"/>
    <w:rsid w:val="00E04886"/>
    <w:rsid w:val="00E10D99"/>
    <w:rsid w:val="00E15558"/>
    <w:rsid w:val="00E17120"/>
    <w:rsid w:val="00E17D6D"/>
    <w:rsid w:val="00E35914"/>
    <w:rsid w:val="00E53225"/>
    <w:rsid w:val="00E56DE1"/>
    <w:rsid w:val="00E61177"/>
    <w:rsid w:val="00E648ED"/>
    <w:rsid w:val="00E814E5"/>
    <w:rsid w:val="00E84455"/>
    <w:rsid w:val="00E87FEC"/>
    <w:rsid w:val="00E90481"/>
    <w:rsid w:val="00E9210D"/>
    <w:rsid w:val="00EA4667"/>
    <w:rsid w:val="00EA79BE"/>
    <w:rsid w:val="00EB1B9C"/>
    <w:rsid w:val="00EB2043"/>
    <w:rsid w:val="00ED06B6"/>
    <w:rsid w:val="00ED07F4"/>
    <w:rsid w:val="00ED3D3D"/>
    <w:rsid w:val="00EE0454"/>
    <w:rsid w:val="00EE47FF"/>
    <w:rsid w:val="00EF419E"/>
    <w:rsid w:val="00F02C2E"/>
    <w:rsid w:val="00F04106"/>
    <w:rsid w:val="00F0623C"/>
    <w:rsid w:val="00F136B3"/>
    <w:rsid w:val="00F368C6"/>
    <w:rsid w:val="00F4650A"/>
    <w:rsid w:val="00F63E8B"/>
    <w:rsid w:val="00F663C3"/>
    <w:rsid w:val="00F7147E"/>
    <w:rsid w:val="00F77352"/>
    <w:rsid w:val="00F83C57"/>
    <w:rsid w:val="00F848F4"/>
    <w:rsid w:val="00F861CD"/>
    <w:rsid w:val="00F90E7D"/>
    <w:rsid w:val="00F9239A"/>
    <w:rsid w:val="00FA58C9"/>
    <w:rsid w:val="00FB7661"/>
    <w:rsid w:val="00FC3515"/>
    <w:rsid w:val="00FC5A33"/>
    <w:rsid w:val="00FD4032"/>
    <w:rsid w:val="00FD63A1"/>
    <w:rsid w:val="00FD766B"/>
    <w:rsid w:val="00FE542E"/>
    <w:rsid w:val="00FF0722"/>
    <w:rsid w:val="00FF0A45"/>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253AC"/>
  <w15:docId w15:val="{763756E5-E484-4460-AE99-4260AAD1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5A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B5A3F"/>
    <w:rPr>
      <w:rFonts w:cs="Times New Roman"/>
      <w:color w:val="0000FF"/>
      <w:u w:val="single"/>
    </w:rPr>
  </w:style>
  <w:style w:type="character" w:styleId="Strong">
    <w:name w:val="Strong"/>
    <w:basedOn w:val="DefaultParagraphFont"/>
    <w:uiPriority w:val="99"/>
    <w:qFormat/>
    <w:rsid w:val="00DE0B18"/>
    <w:rPr>
      <w:rFonts w:cs="Times New Roman"/>
      <w:b/>
      <w:bCs/>
    </w:rPr>
  </w:style>
  <w:style w:type="character" w:customStyle="1" w:styleId="generic-body1">
    <w:name w:val="generic-body1"/>
    <w:basedOn w:val="DefaultParagraphFont"/>
    <w:uiPriority w:val="99"/>
    <w:rsid w:val="00E17120"/>
    <w:rPr>
      <w:rFonts w:ascii="Arial" w:hAnsi="Arial" w:cs="Arial"/>
      <w:sz w:val="20"/>
      <w:szCs w:val="20"/>
    </w:rPr>
  </w:style>
  <w:style w:type="paragraph" w:styleId="BalloonText">
    <w:name w:val="Balloon Text"/>
    <w:basedOn w:val="Normal"/>
    <w:link w:val="BalloonTextChar"/>
    <w:uiPriority w:val="99"/>
    <w:rsid w:val="003E0B5A"/>
    <w:rPr>
      <w:rFonts w:ascii="Tahoma" w:hAnsi="Tahoma" w:cs="Tahoma"/>
      <w:sz w:val="16"/>
      <w:szCs w:val="16"/>
    </w:rPr>
  </w:style>
  <w:style w:type="character" w:customStyle="1" w:styleId="BalloonTextChar">
    <w:name w:val="Balloon Text Char"/>
    <w:basedOn w:val="DefaultParagraphFont"/>
    <w:link w:val="BalloonText"/>
    <w:uiPriority w:val="99"/>
    <w:locked/>
    <w:rsid w:val="003E0B5A"/>
    <w:rPr>
      <w:rFonts w:ascii="Tahoma" w:hAnsi="Tahoma" w:cs="Tahoma"/>
      <w:sz w:val="16"/>
      <w:szCs w:val="16"/>
    </w:rPr>
  </w:style>
  <w:style w:type="paragraph" w:styleId="ListParagraph">
    <w:name w:val="List Paragraph"/>
    <w:basedOn w:val="Normal"/>
    <w:uiPriority w:val="99"/>
    <w:qFormat/>
    <w:rsid w:val="003E0B5A"/>
    <w:pPr>
      <w:ind w:left="720"/>
      <w:contextualSpacing/>
    </w:pPr>
  </w:style>
  <w:style w:type="character" w:styleId="FollowedHyperlink">
    <w:name w:val="FollowedHyperlink"/>
    <w:basedOn w:val="DefaultParagraphFont"/>
    <w:uiPriority w:val="99"/>
    <w:semiHidden/>
    <w:unhideWhenUsed/>
    <w:rsid w:val="001139D3"/>
    <w:rPr>
      <w:color w:val="800080" w:themeColor="followedHyperlink"/>
      <w:u w:val="single"/>
    </w:rPr>
  </w:style>
  <w:style w:type="character" w:customStyle="1" w:styleId="apple-style-span">
    <w:name w:val="apple-style-span"/>
    <w:basedOn w:val="DefaultParagraphFont"/>
    <w:rsid w:val="003606E5"/>
  </w:style>
  <w:style w:type="character" w:customStyle="1" w:styleId="apple-converted-space">
    <w:name w:val="apple-converted-space"/>
    <w:basedOn w:val="DefaultParagraphFont"/>
    <w:rsid w:val="0036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41623">
      <w:bodyDiv w:val="1"/>
      <w:marLeft w:val="0"/>
      <w:marRight w:val="0"/>
      <w:marTop w:val="0"/>
      <w:marBottom w:val="0"/>
      <w:divBdr>
        <w:top w:val="none" w:sz="0" w:space="0" w:color="auto"/>
        <w:left w:val="none" w:sz="0" w:space="0" w:color="auto"/>
        <w:bottom w:val="none" w:sz="0" w:space="0" w:color="auto"/>
        <w:right w:val="none" w:sz="0" w:space="0" w:color="auto"/>
      </w:divBdr>
    </w:div>
    <w:div w:id="668942139">
      <w:marLeft w:val="0"/>
      <w:marRight w:val="0"/>
      <w:marTop w:val="0"/>
      <w:marBottom w:val="0"/>
      <w:divBdr>
        <w:top w:val="none" w:sz="0" w:space="0" w:color="auto"/>
        <w:left w:val="none" w:sz="0" w:space="0" w:color="auto"/>
        <w:bottom w:val="none" w:sz="0" w:space="0" w:color="auto"/>
        <w:right w:val="none" w:sz="0" w:space="0" w:color="auto"/>
      </w:divBdr>
      <w:divsChild>
        <w:div w:id="668942138">
          <w:marLeft w:val="1224"/>
          <w:marRight w:val="0"/>
          <w:marTop w:val="140"/>
          <w:marBottom w:val="0"/>
          <w:divBdr>
            <w:top w:val="none" w:sz="0" w:space="0" w:color="auto"/>
            <w:left w:val="none" w:sz="0" w:space="0" w:color="auto"/>
            <w:bottom w:val="none" w:sz="0" w:space="0" w:color="auto"/>
            <w:right w:val="none" w:sz="0" w:space="0" w:color="auto"/>
          </w:divBdr>
        </w:div>
      </w:divsChild>
    </w:div>
    <w:div w:id="668942140">
      <w:marLeft w:val="0"/>
      <w:marRight w:val="0"/>
      <w:marTop w:val="0"/>
      <w:marBottom w:val="0"/>
      <w:divBdr>
        <w:top w:val="none" w:sz="0" w:space="0" w:color="auto"/>
        <w:left w:val="none" w:sz="0" w:space="0" w:color="auto"/>
        <w:bottom w:val="none" w:sz="0" w:space="0" w:color="auto"/>
        <w:right w:val="none" w:sz="0" w:space="0" w:color="auto"/>
      </w:divBdr>
    </w:div>
    <w:div w:id="668942141">
      <w:marLeft w:val="0"/>
      <w:marRight w:val="0"/>
      <w:marTop w:val="0"/>
      <w:marBottom w:val="0"/>
      <w:divBdr>
        <w:top w:val="none" w:sz="0" w:space="0" w:color="auto"/>
        <w:left w:val="none" w:sz="0" w:space="0" w:color="auto"/>
        <w:bottom w:val="none" w:sz="0" w:space="0" w:color="auto"/>
        <w:right w:val="none" w:sz="0" w:space="0" w:color="auto"/>
      </w:divBdr>
    </w:div>
    <w:div w:id="668942142">
      <w:marLeft w:val="0"/>
      <w:marRight w:val="0"/>
      <w:marTop w:val="0"/>
      <w:marBottom w:val="0"/>
      <w:divBdr>
        <w:top w:val="none" w:sz="0" w:space="0" w:color="auto"/>
        <w:left w:val="none" w:sz="0" w:space="0" w:color="auto"/>
        <w:bottom w:val="none" w:sz="0" w:space="0" w:color="auto"/>
        <w:right w:val="none" w:sz="0" w:space="0" w:color="auto"/>
      </w:divBdr>
    </w:div>
    <w:div w:id="9080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aul.edu/admission-and-aid/types-of-admission/transfer-student/for-advisors/Page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7.emf"/><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6.png"/><Relationship Id="rId11" Type="http://schemas.openxmlformats.org/officeDocument/2006/relationships/hyperlink" Target="http://www.depaul.edu" TargetMode="External"/><Relationship Id="rId5" Type="http://schemas.openxmlformats.org/officeDocument/2006/relationships/webSettings" Target="webSettings.xml"/><Relationship Id="rId10" Type="http://schemas.openxmlformats.org/officeDocument/2006/relationships/hyperlink" Target="http://www.depaul.edu" TargetMode="External"/><Relationship Id="rId4" Type="http://schemas.openxmlformats.org/officeDocument/2006/relationships/settings" Target="settings.xml"/><Relationship Id="rId9" Type="http://schemas.openxmlformats.org/officeDocument/2006/relationships/hyperlink" Target="mailto:vetadmission@depaul.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8E70-0E9B-4154-8CA7-D305A6BF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Rohde, James</cp:lastModifiedBy>
  <cp:revision>4</cp:revision>
  <cp:lastPrinted>2017-09-08T21:35:00Z</cp:lastPrinted>
  <dcterms:created xsi:type="dcterms:W3CDTF">2017-09-21T21:59:00Z</dcterms:created>
  <dcterms:modified xsi:type="dcterms:W3CDTF">2018-02-12T15:30:00Z</dcterms:modified>
</cp:coreProperties>
</file>