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09" w:rsidRDefault="00D75633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81650" cy="122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nity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809" w:rsidRDefault="007F5809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DC8" w:rsidRPr="00867F14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New to Trinity!</w:t>
      </w:r>
    </w:p>
    <w:p w:rsidR="00855DC8" w:rsidRPr="006B03DD" w:rsidRDefault="00DA1A30" w:rsidP="00122E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Rated</w:t>
      </w:r>
      <w:r w:rsidR="00122E59">
        <w:rPr>
          <w:rFonts w:ascii="Times New Roman" w:hAnsi="Times New Roman" w:cs="Times New Roman"/>
          <w:color w:val="000000"/>
          <w:sz w:val="24"/>
          <w:szCs w:val="24"/>
        </w:rPr>
        <w:t xml:space="preserve"> #1 BSN Program in Illinois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2018 </w:t>
      </w:r>
      <w:r w:rsidR="00122E59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122E59" w:rsidRPr="00377F3E">
          <w:rPr>
            <w:rStyle w:val="Hyperlink"/>
            <w:rFonts w:ascii="Times New Roman" w:hAnsi="Times New Roman" w:cs="Times New Roman"/>
            <w:sz w:val="24"/>
            <w:szCs w:val="24"/>
          </w:rPr>
          <w:t>https://www.registerednursing.org/state/illinois/#rankings</w:t>
        </w:r>
      </w:hyperlink>
      <w:r w:rsidR="00122E5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55DC8" w:rsidRDefault="00335B5F" w:rsidP="006B03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Trinity-Northern 5-Y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 xml:space="preserve"> Master of Divinity </w:t>
      </w:r>
      <w:r w:rsidR="00867F14">
        <w:rPr>
          <w:rFonts w:ascii="Times New Roman" w:hAnsi="Times New Roman" w:cs="Times New Roman"/>
          <w:color w:val="000000"/>
          <w:sz w:val="24"/>
          <w:szCs w:val="24"/>
        </w:rPr>
        <w:t>Degree</w:t>
      </w:r>
    </w:p>
    <w:p w:rsidR="00EE7F60" w:rsidRPr="006B03DD" w:rsidRDefault="00EE7F60" w:rsidP="006B03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Partnership with 1871</w:t>
      </w:r>
    </w:p>
    <w:p w:rsid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55DC8" w:rsidRPr="00867F14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Distinctive Programs</w:t>
      </w:r>
    </w:p>
    <w:p w:rsidR="00855DC8" w:rsidRPr="006B03DD" w:rsidRDefault="00F7331E" w:rsidP="006B0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Nursing</w:t>
      </w:r>
    </w:p>
    <w:p w:rsidR="00855DC8" w:rsidRPr="006B03DD" w:rsidRDefault="00855DC8" w:rsidP="006B0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3DD">
        <w:rPr>
          <w:rFonts w:ascii="Times New Roman" w:hAnsi="Times New Roman" w:cs="Times New Roman"/>
          <w:color w:val="000000"/>
          <w:sz w:val="24"/>
          <w:szCs w:val="24"/>
        </w:rPr>
        <w:t>Graphic Design</w:t>
      </w:r>
    </w:p>
    <w:p w:rsidR="00F7331E" w:rsidRDefault="00F7331E" w:rsidP="00F73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331E">
        <w:rPr>
          <w:rFonts w:ascii="Times New Roman" w:hAnsi="Times New Roman" w:cs="Times New Roman"/>
          <w:color w:val="000000"/>
          <w:sz w:val="24"/>
          <w:szCs w:val="24"/>
        </w:rPr>
        <w:t>Criminal Justice</w:t>
      </w:r>
    </w:p>
    <w:p w:rsidR="00F7331E" w:rsidRPr="00F7331E" w:rsidRDefault="00F7331E" w:rsidP="00F73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Psychology</w:t>
      </w:r>
    </w:p>
    <w:p w:rsidR="00855DC8" w:rsidRPr="006B03DD" w:rsidRDefault="00855DC8" w:rsidP="006B0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3DD">
        <w:rPr>
          <w:rFonts w:ascii="Times New Roman" w:hAnsi="Times New Roman" w:cs="Times New Roman"/>
          <w:color w:val="000000"/>
          <w:sz w:val="24"/>
          <w:szCs w:val="24"/>
        </w:rPr>
        <w:t>Physical Education (K-12)</w:t>
      </w:r>
    </w:p>
    <w:p w:rsidR="00855DC8" w:rsidRPr="006B03DD" w:rsidRDefault="00855DC8" w:rsidP="006B0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3DD">
        <w:rPr>
          <w:rFonts w:ascii="Times New Roman" w:hAnsi="Times New Roman" w:cs="Times New Roman"/>
          <w:color w:val="000000"/>
          <w:sz w:val="24"/>
          <w:szCs w:val="24"/>
        </w:rPr>
        <w:t>Social Work</w:t>
      </w:r>
      <w:r w:rsidR="00F73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DC8" w:rsidRPr="006B03DD" w:rsidRDefault="00855DC8" w:rsidP="006B0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3DD">
        <w:rPr>
          <w:rFonts w:ascii="Times New Roman" w:hAnsi="Times New Roman" w:cs="Times New Roman"/>
          <w:color w:val="000000"/>
          <w:sz w:val="24"/>
          <w:szCs w:val="24"/>
        </w:rPr>
        <w:t>Special Education</w:t>
      </w:r>
    </w:p>
    <w:p w:rsid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55DC8" w:rsidRPr="00867F14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Quick Facts</w:t>
      </w:r>
    </w:p>
    <w:p w:rsidR="00855DC8" w:rsidRPr="00855DC8" w:rsidRDefault="00855DC8" w:rsidP="006B0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Total Enrollment (Fall 2018) 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6F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55DC8">
        <w:rPr>
          <w:rFonts w:ascii="Times New Roman" w:hAnsi="Times New Roman" w:cs="Times New Roman"/>
          <w:color w:val="000000"/>
          <w:sz w:val="24"/>
          <w:szCs w:val="24"/>
        </w:rPr>
        <w:t>1,131</w:t>
      </w:r>
    </w:p>
    <w:p w:rsidR="00855DC8" w:rsidRPr="00855DC8" w:rsidRDefault="00DA1A30" w:rsidP="006B0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Average class size</w:t>
      </w:r>
      <w:r w:rsidR="00855DC8"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6F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5DC8" w:rsidRPr="00855DC8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855DC8" w:rsidRPr="00855DC8" w:rsidRDefault="00855DC8" w:rsidP="006B0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Student to Faculty ratio 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6F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631D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55DC8">
        <w:rPr>
          <w:rFonts w:ascii="Times New Roman" w:hAnsi="Times New Roman" w:cs="Times New Roman"/>
          <w:color w:val="000000"/>
          <w:sz w:val="24"/>
          <w:szCs w:val="24"/>
        </w:rPr>
        <w:t>:1</w:t>
      </w:r>
    </w:p>
    <w:p w:rsidR="00855DC8" w:rsidRPr="00855DC8" w:rsidRDefault="00855DC8" w:rsidP="006B0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55DC8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b placement (within </w:t>
      </w:r>
      <w:r w:rsidR="002E6FE7">
        <w:rPr>
          <w:rFonts w:ascii="Times New Roman" w:hAnsi="Times New Roman" w:cs="Times New Roman"/>
          <w:color w:val="000000"/>
          <w:sz w:val="24"/>
          <w:szCs w:val="24"/>
        </w:rPr>
        <w:t xml:space="preserve">approx. </w:t>
      </w:r>
      <w:r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6 months) 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FE7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2E6FE7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855DC8" w:rsidRPr="00855DC8" w:rsidRDefault="00855DC8" w:rsidP="006B0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Graduate School 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6F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631D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E6FE7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855DC8" w:rsidRPr="00855DC8" w:rsidRDefault="00855DC8" w:rsidP="006B0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Minority population 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6F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631D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E6FE7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855DC8" w:rsidRPr="00855DC8" w:rsidRDefault="00855DC8" w:rsidP="006B03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55DC8">
        <w:rPr>
          <w:rFonts w:ascii="Times New Roman" w:hAnsi="Times New Roman" w:cs="Times New Roman"/>
          <w:color w:val="000000"/>
          <w:sz w:val="24"/>
          <w:szCs w:val="24"/>
        </w:rPr>
        <w:t xml:space="preserve">Religious affiliation </w:t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6F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55DC8">
        <w:rPr>
          <w:rFonts w:ascii="Times New Roman" w:hAnsi="Times New Roman" w:cs="Times New Roman"/>
          <w:color w:val="000000"/>
          <w:sz w:val="24"/>
          <w:szCs w:val="24"/>
        </w:rPr>
        <w:t>Interdenominational</w:t>
      </w:r>
    </w:p>
    <w:p w:rsid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55DC8" w:rsidRPr="00867F14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2018-2019</w:t>
      </w:r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Tuition &amp; Fees</w:t>
      </w:r>
    </w:p>
    <w:p w:rsid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Tuition: $29,700</w:t>
      </w:r>
    </w:p>
    <w:p w:rsidR="00855DC8" w:rsidRDefault="0064472B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Room and Board: $9,790</w:t>
      </w:r>
    </w:p>
    <w:p w:rsidR="00855DC8" w:rsidRDefault="0064472B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Fees: $47</w:t>
      </w:r>
      <w:r w:rsidR="00855DC8">
        <w:rPr>
          <w:rFonts w:ascii="Times-Roman" w:hAnsi="Times-Roman" w:cs="Times-Roman"/>
          <w:color w:val="000000"/>
          <w:sz w:val="24"/>
          <w:szCs w:val="24"/>
        </w:rPr>
        <w:t>5</w:t>
      </w:r>
    </w:p>
    <w:p w:rsidR="00855DC8" w:rsidRDefault="0064472B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Total Cost: $39,96</w:t>
      </w:r>
      <w:r w:rsidR="00855DC8">
        <w:rPr>
          <w:rFonts w:ascii="Times-Roman" w:hAnsi="Times-Roman" w:cs="Times-Roman"/>
          <w:color w:val="000000"/>
          <w:sz w:val="24"/>
          <w:szCs w:val="24"/>
        </w:rPr>
        <w:t>5</w:t>
      </w:r>
    </w:p>
    <w:p w:rsid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55DC8" w:rsidRPr="00867F14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Transfer Counselors</w:t>
      </w:r>
    </w:p>
    <w:p w:rsidR="00855DC8" w:rsidRP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Cynthia Coffey</w:t>
      </w:r>
      <w:r w:rsidRPr="00855DC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DC8">
        <w:rPr>
          <w:rFonts w:ascii="Times-Roman" w:hAnsi="Times-Roman" w:cs="Times-Roman"/>
          <w:color w:val="000000"/>
          <w:sz w:val="24"/>
          <w:szCs w:val="24"/>
        </w:rPr>
        <w:t>Jeremy Klyn</w:t>
      </w:r>
    </w:p>
    <w:p w:rsidR="00855DC8" w:rsidRPr="00855DC8" w:rsidRDefault="006B03DD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Senior Transfer Admissions Representative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 w:rsidR="00855DC8" w:rsidRPr="00855DC8">
        <w:rPr>
          <w:rFonts w:ascii="Times-Roman" w:hAnsi="Times-Roman" w:cs="Times-Roman"/>
          <w:color w:val="000000"/>
          <w:sz w:val="24"/>
          <w:szCs w:val="24"/>
        </w:rPr>
        <w:t>Director of Admissions</w:t>
      </w:r>
    </w:p>
    <w:p w:rsidR="00855DC8" w:rsidRPr="00855DC8" w:rsidRDefault="006B03DD" w:rsidP="006B03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(708) </w:t>
      </w:r>
      <w:r w:rsidRPr="006B03DD">
        <w:rPr>
          <w:rFonts w:ascii="Times-Roman" w:hAnsi="Times-Roman" w:cs="Times-Roman"/>
          <w:color w:val="000000"/>
          <w:sz w:val="24"/>
          <w:szCs w:val="24"/>
        </w:rPr>
        <w:t xml:space="preserve">239.4871 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 w:rsidR="00855DC8" w:rsidRPr="00855DC8">
        <w:rPr>
          <w:rFonts w:ascii="Times-Roman" w:hAnsi="Times-Roman" w:cs="Times-Roman"/>
          <w:color w:val="000000"/>
          <w:sz w:val="24"/>
          <w:szCs w:val="24"/>
        </w:rPr>
        <w:t>(708) 239-4712</w:t>
      </w:r>
    </w:p>
    <w:p w:rsidR="00855DC8" w:rsidRDefault="006B03DD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hyperlink r:id="rId7" w:history="1">
        <w:r w:rsidRPr="00377F3E">
          <w:rPr>
            <w:rStyle w:val="Hyperlink"/>
            <w:rFonts w:ascii="Times-Roman" w:hAnsi="Times-Roman" w:cs="Times-Roman"/>
            <w:sz w:val="24"/>
            <w:szCs w:val="24"/>
          </w:rPr>
          <w:t>Cynthia.Coffey@trnty.edu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hyperlink r:id="rId8" w:history="1">
        <w:r w:rsidRPr="00377F3E">
          <w:rPr>
            <w:rStyle w:val="Hyperlink"/>
            <w:rFonts w:ascii="Times-Roman" w:hAnsi="Times-Roman" w:cs="Times-Roman"/>
            <w:sz w:val="24"/>
            <w:szCs w:val="24"/>
          </w:rPr>
          <w:t>Jeremy.Klyn@trnty.edu</w:t>
        </w:r>
      </w:hyperlink>
    </w:p>
    <w:p w:rsidR="00426E64" w:rsidRDefault="00426E64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Transfer Admission Process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Minimum 2.50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 cumulative GPA on a 4.0 scale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F60">
        <w:rPr>
          <w:rFonts w:ascii="Times New Roman" w:hAnsi="Times New Roman" w:cs="Times New Roman"/>
          <w:color w:val="000000"/>
          <w:sz w:val="24"/>
          <w:szCs w:val="24"/>
        </w:rPr>
        <w:t>2. Submit official transcripts from every college attended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F60">
        <w:rPr>
          <w:rFonts w:ascii="Times New Roman" w:hAnsi="Times New Roman" w:cs="Times New Roman"/>
          <w:color w:val="000000"/>
          <w:sz w:val="24"/>
          <w:szCs w:val="24"/>
        </w:rPr>
        <w:t>3. Students with less than 24 completed credit hours, at the time of the application, need to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submit official high school transcripts and ACT/SAT scores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4. All transfer students are encouraged to submit applications by </w:t>
      </w:r>
      <w:r w:rsidRPr="00EE7F60">
        <w:rPr>
          <w:rFonts w:ascii="Times New Roman" w:hAnsi="Times New Roman" w:cs="Times New Roman"/>
          <w:b/>
          <w:color w:val="000000"/>
          <w:sz w:val="24"/>
          <w:szCs w:val="24"/>
        </w:rPr>
        <w:t>July 1</w:t>
      </w:r>
      <w:r w:rsidR="000B3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for the fall semester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E7F60">
        <w:rPr>
          <w:rFonts w:ascii="Times New Roman" w:hAnsi="Times New Roman" w:cs="Times New Roman"/>
          <w:b/>
          <w:color w:val="000000"/>
          <w:sz w:val="24"/>
          <w:szCs w:val="24"/>
        </w:rPr>
        <w:t>December 1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 for the spring semester. All </w:t>
      </w:r>
      <w:r w:rsidRPr="00EE7F60">
        <w:rPr>
          <w:rFonts w:ascii="Times New Roman" w:hAnsi="Times New Roman" w:cs="Times New Roman"/>
          <w:b/>
          <w:color w:val="000000"/>
          <w:sz w:val="24"/>
          <w:szCs w:val="24"/>
        </w:rPr>
        <w:t>nursing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 students should follow the priority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pplication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 deadline of </w:t>
      </w:r>
      <w:r w:rsidRPr="00EE7F60">
        <w:rPr>
          <w:rFonts w:ascii="Times New Roman" w:hAnsi="Times New Roman" w:cs="Times New Roman"/>
          <w:b/>
          <w:color w:val="000000"/>
          <w:sz w:val="24"/>
          <w:szCs w:val="24"/>
        </w:rPr>
        <w:t>March 1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 for fall admission. All applications received after the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priority deadline will be considered for admission based on space availability.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F60">
        <w:rPr>
          <w:rFonts w:ascii="Times New Roman" w:hAnsi="Times New Roman" w:cs="Times New Roman"/>
          <w:color w:val="000000"/>
          <w:sz w:val="24"/>
          <w:szCs w:val="24"/>
        </w:rPr>
        <w:t>5. Students who have earned the community college degrees commonly known as the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 xml:space="preserve">‘transfer </w:t>
      </w:r>
      <w:r w:rsidR="000B3E4D">
        <w:rPr>
          <w:rFonts w:ascii="Times New Roman" w:hAnsi="Times New Roman" w:cs="Times New Roman"/>
          <w:color w:val="000000"/>
          <w:sz w:val="24"/>
          <w:szCs w:val="24"/>
        </w:rPr>
        <w:t>associates’, specifically, the Associate of Arts or the Associate of S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cience, can be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accepted into the College with advanced standing. Admission to advanced standing does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not exempt a student from meeting the specified requirements for graduation from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Trinity.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F60">
        <w:rPr>
          <w:rFonts w:ascii="Times New Roman" w:hAnsi="Times New Roman" w:cs="Times New Roman"/>
          <w:color w:val="000000"/>
          <w:sz w:val="24"/>
          <w:szCs w:val="24"/>
        </w:rPr>
        <w:t>6. Only college-level coursework with a grade of C (2.0) or better is accepted. A maximum</w:t>
      </w:r>
    </w:p>
    <w:p w:rsidR="00EE7F60" w:rsidRPr="00EE7F60" w:rsidRDefault="00EE7F60" w:rsidP="00EE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E7F60">
        <w:rPr>
          <w:rFonts w:ascii="Times New Roman" w:hAnsi="Times New Roman" w:cs="Times New Roman"/>
          <w:color w:val="000000"/>
          <w:sz w:val="24"/>
          <w:szCs w:val="24"/>
        </w:rPr>
        <w:t>of 65 credits may be transferred from a community college.</w:t>
      </w:r>
    </w:p>
    <w:p w:rsidR="00855DC8" w:rsidRPr="00855DC8" w:rsidRDefault="00855DC8" w:rsidP="00A2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C8" w:rsidRPr="00867F14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67F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Transfer Scholarship Opportunities</w:t>
      </w:r>
      <w:r w:rsidR="009540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*</w:t>
      </w:r>
    </w:p>
    <w:p w:rsidR="00867F14" w:rsidRDefault="00867F14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867F14" w:rsidTr="00426E64">
        <w:tc>
          <w:tcPr>
            <w:tcW w:w="3116" w:type="dxa"/>
          </w:tcPr>
          <w:p w:rsidR="00867F14" w:rsidRDefault="00867F1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867F14">
              <w:rPr>
                <w:rFonts w:ascii="Times-Roman" w:hAnsi="Times-Roman" w:cs="Times-Roman"/>
                <w:color w:val="000000"/>
                <w:sz w:val="24"/>
                <w:szCs w:val="24"/>
              </w:rPr>
              <w:t>President’s Honors Scholarship</w:t>
            </w:r>
          </w:p>
        </w:tc>
        <w:tc>
          <w:tcPr>
            <w:tcW w:w="3117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$9</w:t>
            </w: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,000 per year</w:t>
            </w:r>
          </w:p>
        </w:tc>
        <w:tc>
          <w:tcPr>
            <w:tcW w:w="3302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3.75</w:t>
            </w: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</w:t>
            </w:r>
            <w:r w:rsidR="00A2371C"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GPA </w:t>
            </w: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and above</w:t>
            </w:r>
          </w:p>
        </w:tc>
      </w:tr>
      <w:tr w:rsidR="00867F14" w:rsidTr="00426E64">
        <w:tc>
          <w:tcPr>
            <w:tcW w:w="3116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Provost’s Honors Scholarship</w:t>
            </w:r>
          </w:p>
        </w:tc>
        <w:tc>
          <w:tcPr>
            <w:tcW w:w="3117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$6,000</w:t>
            </w:r>
          </w:p>
        </w:tc>
        <w:tc>
          <w:tcPr>
            <w:tcW w:w="3302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3.0 – 3.74 GPA</w:t>
            </w:r>
          </w:p>
        </w:tc>
      </w:tr>
      <w:tr w:rsidR="00867F14" w:rsidTr="00426E64">
        <w:tc>
          <w:tcPr>
            <w:tcW w:w="3116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Transfer Scholarship</w:t>
            </w:r>
          </w:p>
        </w:tc>
        <w:tc>
          <w:tcPr>
            <w:tcW w:w="3117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$3,000</w:t>
            </w:r>
          </w:p>
        </w:tc>
        <w:tc>
          <w:tcPr>
            <w:tcW w:w="3302" w:type="dxa"/>
          </w:tcPr>
          <w:p w:rsidR="00867F14" w:rsidRDefault="007F5809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2.5 – 2.99 GPA</w:t>
            </w:r>
          </w:p>
        </w:tc>
      </w:tr>
      <w:tr w:rsidR="00867F14" w:rsidTr="00426E64">
        <w:tc>
          <w:tcPr>
            <w:tcW w:w="3116" w:type="dxa"/>
          </w:tcPr>
          <w:p w:rsidR="00867F1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426E64">
              <w:rPr>
                <w:rFonts w:ascii="Times-Roman" w:hAnsi="Times-Roman" w:cs="Times-Roman"/>
                <w:color w:val="000000"/>
                <w:sz w:val="24"/>
                <w:szCs w:val="24"/>
              </w:rPr>
              <w:t>Major Based Scholarships</w:t>
            </w:r>
          </w:p>
        </w:tc>
        <w:tc>
          <w:tcPr>
            <w:tcW w:w="3117" w:type="dxa"/>
          </w:tcPr>
          <w:p w:rsidR="00867F1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$2</w:t>
            </w:r>
            <w:r w:rsidR="007F5809">
              <w:rPr>
                <w:rFonts w:ascii="Times-Roman" w:hAnsi="Times-Roman" w:cs="Times-Roman"/>
                <w:color w:val="000000"/>
                <w:sz w:val="24"/>
                <w:szCs w:val="24"/>
              </w:rPr>
              <w:t>,000</w:t>
            </w: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</w:t>
            </w:r>
            <w:r w:rsidRPr="00426E64">
              <w:rPr>
                <w:rFonts w:ascii="Times-Roman" w:hAnsi="Times-Roman" w:cs="Times-Roman"/>
                <w:color w:val="000000"/>
                <w:sz w:val="24"/>
                <w:szCs w:val="24"/>
              </w:rPr>
              <w:t>(Renewable)</w:t>
            </w:r>
          </w:p>
        </w:tc>
        <w:tc>
          <w:tcPr>
            <w:tcW w:w="3302" w:type="dxa"/>
          </w:tcPr>
          <w:p w:rsidR="00867F14" w:rsidRPr="00426E6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426E64">
              <w:rPr>
                <w:rFonts w:ascii="Times-Roman" w:hAnsi="Times-Roman" w:cs="Times-Roman"/>
                <w:color w:val="000000"/>
                <w:sz w:val="18"/>
                <w:szCs w:val="18"/>
              </w:rPr>
              <w:t>Computer Science, Criminal Justice, Psychology, Special Education, Theology</w:t>
            </w:r>
          </w:p>
        </w:tc>
      </w:tr>
      <w:tr w:rsidR="00867F14" w:rsidTr="00426E64">
        <w:tc>
          <w:tcPr>
            <w:tcW w:w="3116" w:type="dxa"/>
          </w:tcPr>
          <w:p w:rsidR="00867F1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426E64">
              <w:rPr>
                <w:rFonts w:ascii="Times-Roman" w:hAnsi="Times-Roman" w:cs="Times-Roman"/>
                <w:color w:val="000000"/>
                <w:sz w:val="24"/>
                <w:szCs w:val="24"/>
              </w:rPr>
              <w:t>Phi Theta Kappa</w:t>
            </w:r>
          </w:p>
        </w:tc>
        <w:tc>
          <w:tcPr>
            <w:tcW w:w="3117" w:type="dxa"/>
          </w:tcPr>
          <w:p w:rsidR="00867F14" w:rsidRDefault="00426E64" w:rsidP="00426E6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$1</w:t>
            </w:r>
            <w:r w:rsidR="00431114"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3302" w:type="dxa"/>
          </w:tcPr>
          <w:p w:rsidR="00867F14" w:rsidRPr="00426E6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426E64">
              <w:rPr>
                <w:rFonts w:ascii="Times-Roman" w:hAnsi="Times-Roman" w:cs="Times-Roman"/>
                <w:color w:val="000000"/>
              </w:rPr>
              <w:t>Proof of Membership*</w:t>
            </w:r>
          </w:p>
        </w:tc>
      </w:tr>
      <w:tr w:rsidR="00426E64" w:rsidTr="00426E64">
        <w:tc>
          <w:tcPr>
            <w:tcW w:w="3116" w:type="dxa"/>
          </w:tcPr>
          <w:p w:rsidR="00426E6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Leadership Scholarships</w:t>
            </w:r>
          </w:p>
        </w:tc>
        <w:tc>
          <w:tcPr>
            <w:tcW w:w="3117" w:type="dxa"/>
          </w:tcPr>
          <w:p w:rsidR="00426E6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Up to $5000</w:t>
            </w:r>
          </w:p>
        </w:tc>
        <w:tc>
          <w:tcPr>
            <w:tcW w:w="3302" w:type="dxa"/>
          </w:tcPr>
          <w:p w:rsidR="00426E64" w:rsidRPr="00426E64" w:rsidRDefault="00426E64" w:rsidP="00855DC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426E64">
              <w:rPr>
                <w:rFonts w:ascii="Times-Roman" w:hAnsi="Times-Roman" w:cs="Times-Roman"/>
                <w:color w:val="000000"/>
              </w:rPr>
              <w:t>Participation in scholarship area</w:t>
            </w:r>
          </w:p>
        </w:tc>
      </w:tr>
    </w:tbl>
    <w:p w:rsidR="00855DC8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540C2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A2371C">
        <w:rPr>
          <w:rFonts w:ascii="Symbol" w:hAnsi="Symbol" w:cs="Symbol"/>
          <w:color w:val="000000"/>
          <w:sz w:val="24"/>
          <w:szCs w:val="24"/>
        </w:rPr>
        <w:t></w:t>
      </w:r>
      <w:r w:rsidR="009540C2">
        <w:rPr>
          <w:rFonts w:ascii="Symbol" w:hAnsi="Symbol" w:cs="Symbol"/>
          <w:color w:val="000000"/>
          <w:sz w:val="24"/>
          <w:szCs w:val="24"/>
        </w:rPr>
        <w:t>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Full list of scholarships found online </w:t>
      </w:r>
      <w:r w:rsidR="009540C2">
        <w:rPr>
          <w:rFonts w:ascii="Times-Roman" w:hAnsi="Times-Roman" w:cs="Times-Roman"/>
          <w:color w:val="000000"/>
          <w:sz w:val="24"/>
          <w:szCs w:val="24"/>
        </w:rPr>
        <w:t xml:space="preserve">at: </w:t>
      </w:r>
      <w:hyperlink r:id="rId9" w:history="1">
        <w:r w:rsidR="009540C2" w:rsidRPr="00377F3E">
          <w:rPr>
            <w:rStyle w:val="Hyperlink"/>
            <w:rFonts w:ascii="Times-Roman" w:hAnsi="Times-Roman" w:cs="Times-Roman"/>
            <w:sz w:val="24"/>
            <w:szCs w:val="24"/>
          </w:rPr>
          <w:t>https://www.</w:t>
        </w:r>
        <w:r w:rsidR="009540C2" w:rsidRPr="00377F3E">
          <w:rPr>
            <w:rStyle w:val="Hyperlink"/>
            <w:rFonts w:ascii="Times-Roman" w:hAnsi="Times-Roman" w:cs="Times-Roman"/>
            <w:sz w:val="24"/>
            <w:szCs w:val="24"/>
          </w:rPr>
          <w:t>t</w:t>
        </w:r>
        <w:r w:rsidR="009540C2" w:rsidRPr="00377F3E">
          <w:rPr>
            <w:rStyle w:val="Hyperlink"/>
            <w:rFonts w:ascii="Times-Roman" w:hAnsi="Times-Roman" w:cs="Times-Roman"/>
            <w:sz w:val="24"/>
            <w:szCs w:val="24"/>
          </w:rPr>
          <w:t>rnty.edu/admissions-financial-aid/scholarships/</w:t>
        </w:r>
      </w:hyperlink>
      <w:r w:rsidR="009540C2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9540C2" w:rsidRDefault="009540C2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A2371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*Proof of membership required at the time </w:t>
      </w:r>
      <w:r>
        <w:rPr>
          <w:rFonts w:ascii="Times-Roman" w:hAnsi="Times-Roman" w:cs="Times-Roman"/>
          <w:color w:val="000000"/>
          <w:sz w:val="24"/>
          <w:szCs w:val="24"/>
        </w:rPr>
        <w:t>of application into the college</w:t>
      </w:r>
    </w:p>
    <w:p w:rsidR="009540C2" w:rsidRDefault="009540C2" w:rsidP="009540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A2371C">
        <w:rPr>
          <w:rFonts w:ascii="Symbol" w:hAnsi="Symbol" w:cs="Symbol"/>
          <w:color w:val="000000"/>
          <w:sz w:val="24"/>
          <w:szCs w:val="24"/>
        </w:rPr>
        <w:t></w:t>
      </w:r>
      <w:r w:rsidR="00A2371C">
        <w:rPr>
          <w:rFonts w:ascii="Symbol" w:hAnsi="Symbol" w:cs="Symbol"/>
          <w:color w:val="000000"/>
          <w:sz w:val="24"/>
          <w:szCs w:val="24"/>
        </w:rPr>
        <w:t></w:t>
      </w:r>
      <w:r w:rsidR="00A2371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Roman" w:hAnsi="Times-Roman" w:cs="Times-Roman"/>
          <w:color w:val="000000"/>
          <w:sz w:val="24"/>
          <w:szCs w:val="24"/>
        </w:rPr>
        <w:t>Transfer scholarships are based on cumulative GPA of all colleges attended at the time of acceptance</w:t>
      </w:r>
    </w:p>
    <w:p w:rsidR="009540C2" w:rsidRDefault="009540C2" w:rsidP="00855D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</w:p>
    <w:p w:rsidR="00855DC8" w:rsidRPr="009540C2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540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More about Trinity Christian College</w:t>
      </w:r>
    </w:p>
    <w:p w:rsidR="00855DC8" w:rsidRPr="009540C2" w:rsidRDefault="00855DC8" w:rsidP="0085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0C2">
        <w:rPr>
          <w:rFonts w:ascii="Times New Roman" w:hAnsi="Times New Roman" w:cs="Times New Roman"/>
          <w:color w:val="000000"/>
          <w:sz w:val="24"/>
          <w:szCs w:val="24"/>
        </w:rPr>
        <w:t xml:space="preserve">Ranked as one of the top baccalaureate colleges in the Midwest by </w:t>
      </w:r>
      <w:r w:rsidRPr="00954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U.S. News &amp; World Report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3AA3" w:rsidRDefault="00855DC8" w:rsidP="00A2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0C2">
        <w:rPr>
          <w:rFonts w:ascii="Times New Roman" w:hAnsi="Times New Roman" w:cs="Times New Roman"/>
          <w:color w:val="000000"/>
          <w:sz w:val="24"/>
          <w:szCs w:val="24"/>
        </w:rPr>
        <w:t>Trinity Christian College is an accredited libe</w:t>
      </w:r>
      <w:r w:rsidR="00A2371C">
        <w:rPr>
          <w:rFonts w:ascii="Times New Roman" w:hAnsi="Times New Roman" w:cs="Times New Roman"/>
          <w:color w:val="000000"/>
          <w:sz w:val="24"/>
          <w:szCs w:val="24"/>
        </w:rPr>
        <w:t xml:space="preserve">ral arts college offering over 70 programs of 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>study. Students acquire invaluable knowledge from dedic</w:t>
      </w:r>
      <w:r w:rsidR="00A2371C">
        <w:rPr>
          <w:rFonts w:ascii="Times New Roman" w:hAnsi="Times New Roman" w:cs="Times New Roman"/>
          <w:color w:val="000000"/>
          <w:sz w:val="24"/>
          <w:szCs w:val="24"/>
        </w:rPr>
        <w:t xml:space="preserve">ated professors who integrate a 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>Christian worldview into the curriculum. Trinity Christian College is located in Palo</w:t>
      </w:r>
      <w:r w:rsidR="00A2371C">
        <w:rPr>
          <w:rFonts w:ascii="Times New Roman" w:hAnsi="Times New Roman" w:cs="Times New Roman"/>
          <w:color w:val="000000"/>
          <w:sz w:val="24"/>
          <w:szCs w:val="24"/>
        </w:rPr>
        <w:t xml:space="preserve">s Heights, 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 xml:space="preserve">Illinois, on a 138-acre wooded campus that was once a </w:t>
      </w:r>
      <w:r w:rsidR="00A2371C">
        <w:rPr>
          <w:rFonts w:ascii="Times New Roman" w:hAnsi="Times New Roman" w:cs="Times New Roman"/>
          <w:color w:val="000000"/>
          <w:sz w:val="24"/>
          <w:szCs w:val="24"/>
        </w:rPr>
        <w:t xml:space="preserve">golf course. The secure neighborhood of 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>Palos Heights has access to miles of hiking and biking trails in t</w:t>
      </w:r>
      <w:r w:rsidR="00A2371C">
        <w:rPr>
          <w:rFonts w:ascii="Times New Roman" w:hAnsi="Times New Roman" w:cs="Times New Roman"/>
          <w:color w:val="000000"/>
          <w:sz w:val="24"/>
          <w:szCs w:val="24"/>
        </w:rPr>
        <w:t xml:space="preserve">he nearby forest preserves. Our suburban location, 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>just 20 miles from Chicago</w:t>
      </w:r>
      <w:r w:rsidR="00A237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 xml:space="preserve"> offers many restau</w:t>
      </w:r>
      <w:r w:rsidR="00A2371C">
        <w:rPr>
          <w:rFonts w:ascii="Times New Roman" w:hAnsi="Times New Roman" w:cs="Times New Roman"/>
          <w:color w:val="000000"/>
          <w:sz w:val="24"/>
          <w:szCs w:val="24"/>
        </w:rPr>
        <w:t xml:space="preserve">rants, great shopping, and easy </w:t>
      </w:r>
      <w:r w:rsidRPr="009540C2">
        <w:rPr>
          <w:rFonts w:ascii="Times New Roman" w:hAnsi="Times New Roman" w:cs="Times New Roman"/>
          <w:color w:val="000000"/>
          <w:sz w:val="24"/>
          <w:szCs w:val="24"/>
        </w:rPr>
        <w:t>access to the heart of the city.</w:t>
      </w:r>
    </w:p>
    <w:p w:rsidR="00EE7F60" w:rsidRDefault="00EE7F60" w:rsidP="00A2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5A49"/>
    <w:multiLevelType w:val="hybridMultilevel"/>
    <w:tmpl w:val="488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4480"/>
    <w:multiLevelType w:val="hybridMultilevel"/>
    <w:tmpl w:val="473658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C8"/>
    <w:rsid w:val="000B3E4D"/>
    <w:rsid w:val="00122E59"/>
    <w:rsid w:val="002E6FE7"/>
    <w:rsid w:val="00335B5F"/>
    <w:rsid w:val="00426E64"/>
    <w:rsid w:val="00431114"/>
    <w:rsid w:val="00643FE2"/>
    <w:rsid w:val="0064472B"/>
    <w:rsid w:val="006631D6"/>
    <w:rsid w:val="006B03DD"/>
    <w:rsid w:val="007F5809"/>
    <w:rsid w:val="00855DC8"/>
    <w:rsid w:val="00867F14"/>
    <w:rsid w:val="009540C2"/>
    <w:rsid w:val="009865EB"/>
    <w:rsid w:val="00A2371C"/>
    <w:rsid w:val="00A23AA3"/>
    <w:rsid w:val="00D75633"/>
    <w:rsid w:val="00DA1A30"/>
    <w:rsid w:val="00EE7F60"/>
    <w:rsid w:val="00F7331E"/>
    <w:rsid w:val="00F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B66A"/>
  <w15:chartTrackingRefBased/>
  <w15:docId w15:val="{32AA2E38-4B1C-469B-952A-3762D5D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3DD"/>
    <w:pPr>
      <w:ind w:left="720"/>
      <w:contextualSpacing/>
    </w:pPr>
  </w:style>
  <w:style w:type="table" w:styleId="TableGrid">
    <w:name w:val="Table Grid"/>
    <w:basedOn w:val="TableNormal"/>
    <w:uiPriority w:val="39"/>
    <w:rsid w:val="0086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40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Klyn@trnt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.Coffey@trn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erednursing.org/state/illinois/#ranking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nty.edu/admissions-financial-aid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Cynthia.Coffey</dc:creator>
  <cp:keywords/>
  <dc:description/>
  <cp:lastModifiedBy>Cynthia.Coffey</cp:lastModifiedBy>
  <cp:revision>2</cp:revision>
  <cp:lastPrinted>2018-09-17T14:27:00Z</cp:lastPrinted>
  <dcterms:created xsi:type="dcterms:W3CDTF">2018-09-17T14:46:00Z</dcterms:created>
  <dcterms:modified xsi:type="dcterms:W3CDTF">2018-09-17T14:46:00Z</dcterms:modified>
</cp:coreProperties>
</file>